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9518C" w14:textId="77777777" w:rsidR="007C456B" w:rsidRDefault="007C456B" w:rsidP="002D0E76">
      <w:pPr>
        <w:pStyle w:val="BodyText"/>
        <w:jc w:val="both"/>
        <w:rPr>
          <w:rFonts w:ascii="Times New Roman"/>
          <w:sz w:val="20"/>
        </w:rPr>
      </w:pPr>
    </w:p>
    <w:p w14:paraId="158A1FD5" w14:textId="77777777" w:rsidR="007C456B" w:rsidRDefault="007C456B" w:rsidP="002D0E76">
      <w:pPr>
        <w:pStyle w:val="BodyText"/>
        <w:jc w:val="both"/>
        <w:rPr>
          <w:rFonts w:ascii="Times New Roman"/>
          <w:sz w:val="20"/>
        </w:rPr>
      </w:pPr>
    </w:p>
    <w:p w14:paraId="6EF3FC27" w14:textId="77777777" w:rsidR="007C456B" w:rsidRDefault="007C456B" w:rsidP="002D0E76">
      <w:pPr>
        <w:pStyle w:val="BodyText"/>
        <w:jc w:val="both"/>
        <w:rPr>
          <w:rFonts w:ascii="Times New Roman"/>
          <w:sz w:val="20"/>
        </w:rPr>
      </w:pPr>
    </w:p>
    <w:p w14:paraId="211D52D7" w14:textId="77777777" w:rsidR="007C456B" w:rsidRDefault="007C456B" w:rsidP="002D0E76">
      <w:pPr>
        <w:pStyle w:val="BodyText"/>
        <w:jc w:val="both"/>
        <w:rPr>
          <w:rFonts w:ascii="Times New Roman"/>
          <w:sz w:val="20"/>
        </w:rPr>
      </w:pPr>
    </w:p>
    <w:p w14:paraId="7CFFC084" w14:textId="77777777" w:rsidR="007C456B" w:rsidRDefault="007C456B" w:rsidP="002D0E76">
      <w:pPr>
        <w:pStyle w:val="BodyText"/>
        <w:jc w:val="both"/>
        <w:rPr>
          <w:rFonts w:ascii="Times New Roman"/>
          <w:sz w:val="20"/>
        </w:rPr>
      </w:pPr>
    </w:p>
    <w:p w14:paraId="7A8993EA" w14:textId="77777777" w:rsidR="007C456B" w:rsidRDefault="007C456B" w:rsidP="002D0E76">
      <w:pPr>
        <w:pStyle w:val="BodyText"/>
        <w:jc w:val="both"/>
        <w:rPr>
          <w:rFonts w:ascii="Times New Roman"/>
          <w:sz w:val="20"/>
        </w:rPr>
      </w:pPr>
    </w:p>
    <w:p w14:paraId="0AFC83E7" w14:textId="77777777" w:rsidR="007C456B" w:rsidRDefault="007C456B" w:rsidP="002D0E76">
      <w:pPr>
        <w:pStyle w:val="BodyText"/>
        <w:jc w:val="both"/>
        <w:rPr>
          <w:rFonts w:ascii="Times New Roman"/>
          <w:sz w:val="20"/>
        </w:rPr>
      </w:pPr>
    </w:p>
    <w:p w14:paraId="145CED31" w14:textId="77777777" w:rsidR="007C456B" w:rsidRDefault="007C456B" w:rsidP="002D0E76">
      <w:pPr>
        <w:pStyle w:val="BodyText"/>
        <w:spacing w:before="7"/>
        <w:jc w:val="both"/>
        <w:rPr>
          <w:rFonts w:ascii="Times New Roman"/>
          <w:sz w:val="23"/>
        </w:rPr>
      </w:pPr>
    </w:p>
    <w:p w14:paraId="4C043416" w14:textId="77777777" w:rsidR="007C456B" w:rsidRPr="003F7857" w:rsidRDefault="007C456B" w:rsidP="002D0E76">
      <w:pPr>
        <w:pStyle w:val="Title"/>
        <w:spacing w:line="276" w:lineRule="auto"/>
        <w:rPr>
          <w:rFonts w:ascii="Arial" w:hAnsi="Arial" w:cs="Arial"/>
          <w:b/>
          <w:bCs/>
        </w:rPr>
      </w:pPr>
      <w:r w:rsidRPr="003F7857">
        <w:rPr>
          <w:rFonts w:ascii="Arial" w:hAnsi="Arial" w:cs="Arial"/>
          <w:b/>
          <w:bCs/>
          <w:color w:val="76923B"/>
        </w:rPr>
        <w:t>DEWDROP</w:t>
      </w:r>
      <w:r w:rsidRPr="003F7857">
        <w:rPr>
          <w:rFonts w:ascii="Arial" w:hAnsi="Arial" w:cs="Arial"/>
          <w:b/>
          <w:bCs/>
          <w:color w:val="76923B"/>
          <w:spacing w:val="-34"/>
        </w:rPr>
        <w:t xml:space="preserve"> </w:t>
      </w:r>
      <w:r w:rsidRPr="003F7857">
        <w:rPr>
          <w:rFonts w:ascii="Arial" w:hAnsi="Arial" w:cs="Arial"/>
          <w:b/>
          <w:bCs/>
          <w:color w:val="76923B"/>
        </w:rPr>
        <w:t xml:space="preserve">VOCATIONAL </w:t>
      </w:r>
      <w:r w:rsidRPr="003F7857">
        <w:rPr>
          <w:rFonts w:ascii="Arial" w:hAnsi="Arial" w:cs="Arial"/>
          <w:b/>
          <w:bCs/>
          <w:color w:val="76923B"/>
          <w:spacing w:val="-2"/>
        </w:rPr>
        <w:t>INSTITUTE</w:t>
      </w:r>
    </w:p>
    <w:p w14:paraId="584F0E2D" w14:textId="77777777" w:rsidR="007C456B" w:rsidRPr="00F36268" w:rsidRDefault="007C456B" w:rsidP="002D0E76">
      <w:pPr>
        <w:pStyle w:val="BodyText"/>
        <w:jc w:val="center"/>
        <w:rPr>
          <w:sz w:val="64"/>
        </w:rPr>
      </w:pPr>
    </w:p>
    <w:p w14:paraId="6BDFBA8C" w14:textId="77777777" w:rsidR="007C456B" w:rsidRPr="003F7857" w:rsidRDefault="007C456B" w:rsidP="002D0E76">
      <w:pPr>
        <w:spacing w:before="449"/>
        <w:ind w:left="1179" w:right="1180"/>
        <w:jc w:val="center"/>
        <w:rPr>
          <w:b/>
          <w:bCs/>
          <w:sz w:val="48"/>
          <w:szCs w:val="48"/>
        </w:rPr>
      </w:pPr>
      <w:r w:rsidRPr="003F7857">
        <w:rPr>
          <w:b/>
          <w:bCs/>
          <w:spacing w:val="-2"/>
          <w:sz w:val="48"/>
          <w:szCs w:val="48"/>
        </w:rPr>
        <w:t>POLICIES</w:t>
      </w:r>
    </w:p>
    <w:p w14:paraId="010483C6" w14:textId="77777777" w:rsidR="007C456B" w:rsidRPr="003F7857" w:rsidRDefault="007C456B" w:rsidP="002D0E76">
      <w:pPr>
        <w:spacing w:before="288" w:line="357" w:lineRule="auto"/>
        <w:ind w:left="3254" w:right="2990"/>
        <w:jc w:val="center"/>
        <w:rPr>
          <w:b/>
          <w:bCs/>
          <w:sz w:val="48"/>
          <w:szCs w:val="48"/>
        </w:rPr>
      </w:pPr>
      <w:r w:rsidRPr="003F7857">
        <w:rPr>
          <w:b/>
          <w:bCs/>
          <w:spacing w:val="-10"/>
          <w:sz w:val="48"/>
          <w:szCs w:val="48"/>
        </w:rPr>
        <w:t xml:space="preserve">&amp; </w:t>
      </w:r>
      <w:r w:rsidRPr="003F7857">
        <w:rPr>
          <w:b/>
          <w:bCs/>
          <w:spacing w:val="-2"/>
          <w:sz w:val="48"/>
          <w:szCs w:val="48"/>
        </w:rPr>
        <w:t>PROCEDURES</w:t>
      </w:r>
    </w:p>
    <w:p w14:paraId="25400099" w14:textId="77777777" w:rsidR="007C456B" w:rsidRPr="003F7857" w:rsidRDefault="007C456B" w:rsidP="002D0E76">
      <w:pPr>
        <w:pStyle w:val="BodyText"/>
        <w:jc w:val="center"/>
        <w:rPr>
          <w:b/>
          <w:bCs/>
          <w:sz w:val="58"/>
        </w:rPr>
      </w:pPr>
    </w:p>
    <w:p w14:paraId="2363B3DE" w14:textId="77777777" w:rsidR="007C456B" w:rsidRPr="003F7857" w:rsidRDefault="007C456B" w:rsidP="002D0E76">
      <w:pPr>
        <w:pStyle w:val="BodyText"/>
        <w:jc w:val="center"/>
        <w:rPr>
          <w:b/>
          <w:bCs/>
          <w:sz w:val="58"/>
        </w:rPr>
      </w:pPr>
    </w:p>
    <w:p w14:paraId="42F81929" w14:textId="722408ED" w:rsidR="007C456B" w:rsidRPr="003F7857" w:rsidRDefault="007C456B" w:rsidP="002D0E76">
      <w:pPr>
        <w:spacing w:before="442"/>
        <w:ind w:left="1180" w:right="20"/>
        <w:jc w:val="center"/>
        <w:rPr>
          <w:b/>
          <w:bCs/>
          <w:sz w:val="52"/>
          <w:szCs w:val="52"/>
        </w:rPr>
      </w:pPr>
      <w:r w:rsidRPr="003F7857">
        <w:rPr>
          <w:b/>
          <w:bCs/>
          <w:spacing w:val="-2"/>
          <w:sz w:val="52"/>
          <w:szCs w:val="52"/>
        </w:rPr>
        <w:t>Learner Code of Conduct</w:t>
      </w:r>
      <w:r w:rsidR="006E6843" w:rsidRPr="003F7857">
        <w:rPr>
          <w:b/>
          <w:bCs/>
          <w:spacing w:val="-2"/>
          <w:sz w:val="52"/>
          <w:szCs w:val="52"/>
        </w:rPr>
        <w:t xml:space="preserve"> Policy</w:t>
      </w:r>
    </w:p>
    <w:p w14:paraId="42EA235B" w14:textId="77777777" w:rsidR="007C456B" w:rsidRPr="00F36268" w:rsidRDefault="007C456B" w:rsidP="002D0E76">
      <w:pPr>
        <w:pStyle w:val="BodyText"/>
        <w:jc w:val="both"/>
        <w:rPr>
          <w:b/>
          <w:sz w:val="23"/>
        </w:rPr>
      </w:pPr>
    </w:p>
    <w:p w14:paraId="23D9C9A8" w14:textId="50A29B9A" w:rsidR="00F817E8" w:rsidRDefault="00F817E8" w:rsidP="002D0E76">
      <w:pPr>
        <w:pStyle w:val="BodyText"/>
        <w:jc w:val="both"/>
        <w:rPr>
          <w:rFonts w:ascii="Times New Roman" w:hAnsi="Times New Roman" w:cs="Times New Roman"/>
          <w:sz w:val="24"/>
          <w:szCs w:val="24"/>
        </w:rPr>
      </w:pPr>
    </w:p>
    <w:p w14:paraId="09384F85" w14:textId="504F5C5C" w:rsidR="007C456B" w:rsidRDefault="007C456B" w:rsidP="002D0E76">
      <w:pPr>
        <w:pStyle w:val="BodyText"/>
        <w:jc w:val="both"/>
        <w:rPr>
          <w:rFonts w:ascii="Times New Roman" w:hAnsi="Times New Roman" w:cs="Times New Roman"/>
          <w:sz w:val="24"/>
          <w:szCs w:val="24"/>
        </w:rPr>
      </w:pPr>
    </w:p>
    <w:p w14:paraId="0F97145C" w14:textId="31F4C638" w:rsidR="007C456B" w:rsidRDefault="007C456B" w:rsidP="002D0E76">
      <w:pPr>
        <w:pStyle w:val="BodyText"/>
        <w:jc w:val="both"/>
        <w:rPr>
          <w:rFonts w:ascii="Times New Roman" w:hAnsi="Times New Roman" w:cs="Times New Roman"/>
          <w:sz w:val="24"/>
          <w:szCs w:val="24"/>
        </w:rPr>
      </w:pPr>
    </w:p>
    <w:p w14:paraId="1665200C" w14:textId="408B2DB2" w:rsidR="007C456B" w:rsidRDefault="007C456B" w:rsidP="002D0E76">
      <w:pPr>
        <w:pStyle w:val="BodyText"/>
        <w:jc w:val="both"/>
        <w:rPr>
          <w:rFonts w:ascii="Times New Roman" w:hAnsi="Times New Roman" w:cs="Times New Roman"/>
          <w:sz w:val="24"/>
          <w:szCs w:val="24"/>
        </w:rPr>
      </w:pPr>
    </w:p>
    <w:p w14:paraId="3664EE7D" w14:textId="591E0FAB" w:rsidR="007C456B" w:rsidRDefault="007C456B" w:rsidP="002D0E76">
      <w:pPr>
        <w:pStyle w:val="BodyText"/>
        <w:jc w:val="both"/>
        <w:rPr>
          <w:rFonts w:ascii="Times New Roman" w:hAnsi="Times New Roman" w:cs="Times New Roman"/>
          <w:sz w:val="24"/>
          <w:szCs w:val="24"/>
        </w:rPr>
      </w:pPr>
    </w:p>
    <w:p w14:paraId="714C004A" w14:textId="0BB409AD" w:rsidR="007C456B" w:rsidRDefault="007C456B" w:rsidP="002D0E76">
      <w:pPr>
        <w:pStyle w:val="BodyText"/>
        <w:jc w:val="both"/>
        <w:rPr>
          <w:rFonts w:ascii="Times New Roman" w:hAnsi="Times New Roman" w:cs="Times New Roman"/>
          <w:sz w:val="24"/>
          <w:szCs w:val="24"/>
        </w:rPr>
      </w:pPr>
    </w:p>
    <w:p w14:paraId="14E3EFD1" w14:textId="53BF9557" w:rsidR="007C456B" w:rsidRDefault="007C456B" w:rsidP="002D0E76">
      <w:pPr>
        <w:pStyle w:val="BodyText"/>
        <w:jc w:val="both"/>
        <w:rPr>
          <w:rFonts w:ascii="Times New Roman" w:hAnsi="Times New Roman" w:cs="Times New Roman"/>
          <w:sz w:val="24"/>
          <w:szCs w:val="24"/>
        </w:rPr>
      </w:pPr>
    </w:p>
    <w:p w14:paraId="77D10198" w14:textId="28372001" w:rsidR="007C456B" w:rsidRDefault="007C456B" w:rsidP="002D0E76">
      <w:pPr>
        <w:pStyle w:val="BodyText"/>
        <w:jc w:val="both"/>
        <w:rPr>
          <w:rFonts w:ascii="Times New Roman" w:hAnsi="Times New Roman" w:cs="Times New Roman"/>
          <w:sz w:val="24"/>
          <w:szCs w:val="24"/>
        </w:rPr>
      </w:pPr>
    </w:p>
    <w:p w14:paraId="0622D5C0" w14:textId="77777777" w:rsidR="007C456B" w:rsidRDefault="007C456B" w:rsidP="002D0E76">
      <w:pPr>
        <w:pStyle w:val="BodyText"/>
        <w:jc w:val="both"/>
        <w:rPr>
          <w:rFonts w:ascii="Times New Roman" w:hAnsi="Times New Roman" w:cs="Times New Roman"/>
          <w:sz w:val="24"/>
          <w:szCs w:val="24"/>
        </w:rPr>
      </w:pPr>
    </w:p>
    <w:p w14:paraId="0380CABD" w14:textId="7EEE6A9B" w:rsidR="007C456B" w:rsidRDefault="007C456B" w:rsidP="002D0E76">
      <w:pPr>
        <w:pStyle w:val="BodyText"/>
        <w:jc w:val="both"/>
        <w:rPr>
          <w:rFonts w:ascii="Times New Roman" w:hAnsi="Times New Roman" w:cs="Times New Roman"/>
          <w:sz w:val="24"/>
          <w:szCs w:val="24"/>
        </w:rPr>
      </w:pPr>
    </w:p>
    <w:p w14:paraId="1B7CB41F" w14:textId="0143B4E2" w:rsidR="007C456B" w:rsidRDefault="007C456B" w:rsidP="002D0E76">
      <w:pPr>
        <w:pStyle w:val="BodyText"/>
        <w:jc w:val="both"/>
        <w:rPr>
          <w:rFonts w:ascii="Times New Roman" w:hAnsi="Times New Roman" w:cs="Times New Roman"/>
          <w:sz w:val="24"/>
          <w:szCs w:val="24"/>
        </w:rPr>
      </w:pPr>
    </w:p>
    <w:p w14:paraId="1D7EFB80" w14:textId="77777777" w:rsidR="007C456B" w:rsidRDefault="007C456B" w:rsidP="002D0E76">
      <w:pPr>
        <w:pStyle w:val="BodyText"/>
        <w:jc w:val="both"/>
        <w:rPr>
          <w:rFonts w:ascii="Times New Roman" w:hAnsi="Times New Roman" w:cs="Times New Roman"/>
          <w:sz w:val="24"/>
          <w:szCs w:val="24"/>
        </w:rPr>
      </w:pPr>
    </w:p>
    <w:p w14:paraId="77E2D2D8" w14:textId="77777777" w:rsidR="007C456B" w:rsidRPr="00BD5531" w:rsidRDefault="007C456B" w:rsidP="002D0E76">
      <w:pPr>
        <w:pStyle w:val="BodyText"/>
        <w:jc w:val="both"/>
        <w:rPr>
          <w:rFonts w:ascii="Times New Roman" w:hAnsi="Times New Roman" w:cs="Times New Roman"/>
          <w:sz w:val="24"/>
          <w:szCs w:val="24"/>
        </w:rPr>
      </w:pPr>
    </w:p>
    <w:p w14:paraId="36FEB76E" w14:textId="77777777" w:rsidR="0092337C" w:rsidRPr="00BD5531" w:rsidRDefault="0092337C" w:rsidP="002D0E76">
      <w:pPr>
        <w:pStyle w:val="BodyText"/>
        <w:jc w:val="both"/>
        <w:rPr>
          <w:rFonts w:ascii="Times New Roman" w:hAnsi="Times New Roman" w:cs="Times New Roman"/>
          <w:b/>
          <w:sz w:val="24"/>
          <w:szCs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7"/>
        <w:gridCol w:w="3969"/>
        <w:gridCol w:w="2592"/>
      </w:tblGrid>
      <w:tr w:rsidR="00C55EA3" w:rsidRPr="000E6492" w14:paraId="7EF5DEE3" w14:textId="77777777" w:rsidTr="00C55EA3">
        <w:trPr>
          <w:trHeight w:val="321"/>
        </w:trPr>
        <w:tc>
          <w:tcPr>
            <w:tcW w:w="9818" w:type="dxa"/>
            <w:gridSpan w:val="3"/>
            <w:shd w:val="clear" w:color="auto" w:fill="00AFEF"/>
          </w:tcPr>
          <w:p w14:paraId="60C84B19" w14:textId="14E585EF" w:rsidR="00C55EA3" w:rsidRPr="000E6492" w:rsidRDefault="00C55EA3" w:rsidP="002D0E76">
            <w:pPr>
              <w:spacing w:line="301" w:lineRule="exact"/>
              <w:ind w:left="107"/>
              <w:jc w:val="both"/>
              <w:rPr>
                <w:b/>
                <w:caps/>
                <w:sz w:val="24"/>
                <w:szCs w:val="24"/>
              </w:rPr>
            </w:pPr>
            <w:r w:rsidRPr="000E6492">
              <w:rPr>
                <w:b/>
                <w:caps/>
                <w:sz w:val="24"/>
                <w:szCs w:val="24"/>
              </w:rPr>
              <w:lastRenderedPageBreak/>
              <w:t>Title</w:t>
            </w:r>
            <w:r w:rsidRPr="007C456B">
              <w:rPr>
                <w:b/>
                <w:caps/>
                <w:sz w:val="24"/>
                <w:szCs w:val="24"/>
              </w:rPr>
              <w:t>:</w:t>
            </w:r>
            <w:r w:rsidRPr="007C456B">
              <w:rPr>
                <w:b/>
                <w:caps/>
                <w:spacing w:val="-11"/>
                <w:sz w:val="24"/>
                <w:szCs w:val="24"/>
              </w:rPr>
              <w:t xml:space="preserve"> Policy</w:t>
            </w:r>
            <w:r w:rsidR="007C456B">
              <w:rPr>
                <w:b/>
                <w:caps/>
                <w:spacing w:val="-11"/>
                <w:sz w:val="24"/>
                <w:szCs w:val="24"/>
              </w:rPr>
              <w:t xml:space="preserve"> on learner code of conduct</w:t>
            </w:r>
          </w:p>
        </w:tc>
      </w:tr>
      <w:tr w:rsidR="00C55EA3" w:rsidRPr="000E6492" w14:paraId="70D4CC98" w14:textId="77777777" w:rsidTr="000E6492">
        <w:trPr>
          <w:trHeight w:val="644"/>
        </w:trPr>
        <w:tc>
          <w:tcPr>
            <w:tcW w:w="3257" w:type="dxa"/>
            <w:vAlign w:val="center"/>
          </w:tcPr>
          <w:p w14:paraId="39749E61" w14:textId="77777777" w:rsidR="00C55EA3" w:rsidRPr="000E6492" w:rsidRDefault="00C55EA3" w:rsidP="002D0E76">
            <w:pPr>
              <w:spacing w:before="1" w:line="322" w:lineRule="exact"/>
              <w:jc w:val="both"/>
              <w:rPr>
                <w:b/>
                <w:caps/>
                <w:sz w:val="24"/>
                <w:szCs w:val="24"/>
              </w:rPr>
            </w:pPr>
            <w:r w:rsidRPr="000E6492">
              <w:rPr>
                <w:b/>
                <w:caps/>
                <w:sz w:val="24"/>
                <w:szCs w:val="24"/>
              </w:rPr>
              <w:t>Prepared</w:t>
            </w:r>
            <w:r w:rsidRPr="000E6492">
              <w:rPr>
                <w:b/>
                <w:caps/>
                <w:spacing w:val="-13"/>
                <w:sz w:val="24"/>
                <w:szCs w:val="24"/>
              </w:rPr>
              <w:t xml:space="preserve"> </w:t>
            </w:r>
            <w:r w:rsidRPr="000E6492">
              <w:rPr>
                <w:b/>
                <w:caps/>
                <w:spacing w:val="-5"/>
                <w:sz w:val="24"/>
                <w:szCs w:val="24"/>
              </w:rPr>
              <w:t>by:</w:t>
            </w:r>
          </w:p>
          <w:p w14:paraId="49ECC914" w14:textId="67A089DC" w:rsidR="00C55EA3" w:rsidRPr="000E6492" w:rsidRDefault="000E6492" w:rsidP="002D0E76">
            <w:pPr>
              <w:spacing w:line="301" w:lineRule="exact"/>
              <w:ind w:left="107"/>
              <w:jc w:val="both"/>
              <w:rPr>
                <w:caps/>
                <w:sz w:val="24"/>
                <w:szCs w:val="24"/>
              </w:rPr>
            </w:pPr>
            <w:r w:rsidRPr="000E6492">
              <w:rPr>
                <w:sz w:val="24"/>
                <w:szCs w:val="24"/>
              </w:rPr>
              <w:t>Vivian Ugwu</w:t>
            </w:r>
          </w:p>
        </w:tc>
        <w:tc>
          <w:tcPr>
            <w:tcW w:w="3969" w:type="dxa"/>
          </w:tcPr>
          <w:p w14:paraId="1B1E3194" w14:textId="17C96C46" w:rsidR="00C55EA3" w:rsidRPr="000E6492" w:rsidRDefault="00C55EA3" w:rsidP="002D0E76">
            <w:pPr>
              <w:spacing w:before="1" w:line="322" w:lineRule="exact"/>
              <w:jc w:val="both"/>
              <w:rPr>
                <w:b/>
                <w:caps/>
              </w:rPr>
            </w:pPr>
            <w:r w:rsidRPr="000E6492">
              <w:rPr>
                <w:b/>
                <w:caps/>
              </w:rPr>
              <w:t>Reviewed</w:t>
            </w:r>
            <w:r w:rsidRPr="000E6492">
              <w:rPr>
                <w:b/>
                <w:caps/>
                <w:spacing w:val="-17"/>
              </w:rPr>
              <w:t xml:space="preserve"> </w:t>
            </w:r>
            <w:r w:rsidRPr="000E6492">
              <w:rPr>
                <w:b/>
                <w:caps/>
                <w:spacing w:val="-5"/>
              </w:rPr>
              <w:t>and</w:t>
            </w:r>
            <w:r w:rsidR="000E6492">
              <w:rPr>
                <w:b/>
                <w:caps/>
              </w:rPr>
              <w:t xml:space="preserve"> </w:t>
            </w:r>
            <w:r w:rsidRPr="000E6492">
              <w:rPr>
                <w:b/>
                <w:caps/>
              </w:rPr>
              <w:t>approved</w:t>
            </w:r>
            <w:r w:rsidRPr="000E6492">
              <w:rPr>
                <w:b/>
                <w:caps/>
                <w:spacing w:val="-10"/>
              </w:rPr>
              <w:t xml:space="preserve"> </w:t>
            </w:r>
            <w:r w:rsidRPr="000E6492">
              <w:rPr>
                <w:b/>
                <w:caps/>
              </w:rPr>
              <w:t>by</w:t>
            </w:r>
            <w:r w:rsidRPr="000E6492">
              <w:rPr>
                <w:b/>
                <w:caps/>
                <w:sz w:val="24"/>
                <w:szCs w:val="24"/>
              </w:rPr>
              <w:t>:</w:t>
            </w:r>
            <w:r w:rsidRPr="000E6492">
              <w:rPr>
                <w:b/>
                <w:caps/>
                <w:spacing w:val="-10"/>
                <w:sz w:val="24"/>
                <w:szCs w:val="24"/>
              </w:rPr>
              <w:t xml:space="preserve"> </w:t>
            </w:r>
          </w:p>
        </w:tc>
        <w:tc>
          <w:tcPr>
            <w:tcW w:w="2592" w:type="dxa"/>
            <w:vMerge w:val="restart"/>
            <w:vAlign w:val="center"/>
          </w:tcPr>
          <w:p w14:paraId="7060C8FD" w14:textId="77777777" w:rsidR="00C55EA3" w:rsidRPr="000E6492" w:rsidRDefault="00C55EA3" w:rsidP="002D0E76">
            <w:pPr>
              <w:spacing w:before="167" w:line="322" w:lineRule="exact"/>
              <w:ind w:left="107"/>
              <w:jc w:val="both"/>
              <w:rPr>
                <w:b/>
                <w:caps/>
                <w:sz w:val="24"/>
                <w:szCs w:val="24"/>
              </w:rPr>
            </w:pPr>
            <w:r w:rsidRPr="000E6492">
              <w:rPr>
                <w:b/>
                <w:caps/>
                <w:spacing w:val="-2"/>
                <w:sz w:val="24"/>
                <w:szCs w:val="24"/>
              </w:rPr>
              <w:t>Type:</w:t>
            </w:r>
          </w:p>
          <w:p w14:paraId="4C0B8407" w14:textId="77777777" w:rsidR="00C55EA3" w:rsidRPr="000E6492" w:rsidRDefault="00C55EA3" w:rsidP="002D0E76">
            <w:pPr>
              <w:ind w:left="107"/>
              <w:jc w:val="both"/>
              <w:rPr>
                <w:caps/>
                <w:sz w:val="24"/>
                <w:szCs w:val="24"/>
              </w:rPr>
            </w:pPr>
            <w:r w:rsidRPr="000E6492">
              <w:rPr>
                <w:caps/>
                <w:spacing w:val="-2"/>
                <w:sz w:val="24"/>
                <w:szCs w:val="24"/>
              </w:rPr>
              <w:t>Policy</w:t>
            </w:r>
          </w:p>
        </w:tc>
      </w:tr>
      <w:tr w:rsidR="00C55EA3" w:rsidRPr="000E6492" w14:paraId="282A0E98" w14:textId="77777777" w:rsidTr="00BD5531">
        <w:trPr>
          <w:trHeight w:val="234"/>
        </w:trPr>
        <w:tc>
          <w:tcPr>
            <w:tcW w:w="3257" w:type="dxa"/>
            <w:vAlign w:val="center"/>
          </w:tcPr>
          <w:p w14:paraId="2EB9CB12" w14:textId="77777777" w:rsidR="00C55EA3" w:rsidRPr="000E6492" w:rsidRDefault="00C55EA3" w:rsidP="002D0E76">
            <w:pPr>
              <w:spacing w:before="1"/>
              <w:jc w:val="both"/>
              <w:rPr>
                <w:b/>
                <w:caps/>
                <w:sz w:val="24"/>
                <w:szCs w:val="24"/>
              </w:rPr>
            </w:pPr>
            <w:r w:rsidRPr="000E6492">
              <w:rPr>
                <w:b/>
                <w:caps/>
                <w:spacing w:val="-2"/>
                <w:sz w:val="24"/>
                <w:szCs w:val="24"/>
              </w:rPr>
              <w:t>Department:</w:t>
            </w:r>
          </w:p>
        </w:tc>
        <w:tc>
          <w:tcPr>
            <w:tcW w:w="3969" w:type="dxa"/>
            <w:vAlign w:val="center"/>
          </w:tcPr>
          <w:p w14:paraId="28B04217" w14:textId="77777777" w:rsidR="00C55EA3" w:rsidRPr="000E6492" w:rsidRDefault="00C55EA3" w:rsidP="002D0E76">
            <w:pPr>
              <w:spacing w:before="162"/>
              <w:ind w:left="106"/>
              <w:jc w:val="both"/>
              <w:rPr>
                <w:caps/>
                <w:sz w:val="24"/>
                <w:szCs w:val="24"/>
              </w:rPr>
            </w:pPr>
            <w:r w:rsidRPr="000E6492">
              <w:rPr>
                <w:b/>
                <w:caps/>
                <w:sz w:val="24"/>
                <w:szCs w:val="24"/>
              </w:rPr>
              <w:t>Version:</w:t>
            </w:r>
            <w:r w:rsidRPr="000E6492">
              <w:rPr>
                <w:b/>
                <w:caps/>
                <w:spacing w:val="-12"/>
                <w:sz w:val="24"/>
                <w:szCs w:val="24"/>
              </w:rPr>
              <w:t xml:space="preserve"> </w:t>
            </w:r>
            <w:r w:rsidRPr="000E6492">
              <w:rPr>
                <w:caps/>
                <w:sz w:val="24"/>
                <w:szCs w:val="24"/>
              </w:rPr>
              <w:t>1</w:t>
            </w:r>
          </w:p>
        </w:tc>
        <w:tc>
          <w:tcPr>
            <w:tcW w:w="2592" w:type="dxa"/>
            <w:vMerge/>
            <w:tcBorders>
              <w:top w:val="nil"/>
            </w:tcBorders>
            <w:vAlign w:val="center"/>
          </w:tcPr>
          <w:p w14:paraId="0CE429F3" w14:textId="77777777" w:rsidR="00C55EA3" w:rsidRPr="000E6492" w:rsidRDefault="00C55EA3" w:rsidP="002D0E76">
            <w:pPr>
              <w:jc w:val="both"/>
              <w:rPr>
                <w:caps/>
                <w:sz w:val="24"/>
                <w:szCs w:val="24"/>
              </w:rPr>
            </w:pPr>
          </w:p>
        </w:tc>
      </w:tr>
      <w:tr w:rsidR="00C55EA3" w:rsidRPr="000E6492" w14:paraId="010F180F" w14:textId="77777777" w:rsidTr="00BD5531">
        <w:trPr>
          <w:trHeight w:val="414"/>
        </w:trPr>
        <w:tc>
          <w:tcPr>
            <w:tcW w:w="3257" w:type="dxa"/>
          </w:tcPr>
          <w:p w14:paraId="454D8E22" w14:textId="77777777" w:rsidR="00C55EA3" w:rsidRPr="000E6492" w:rsidRDefault="00C55EA3" w:rsidP="002D0E76">
            <w:pPr>
              <w:spacing w:line="322" w:lineRule="exact"/>
              <w:jc w:val="both"/>
              <w:rPr>
                <w:b/>
                <w:caps/>
                <w:sz w:val="24"/>
                <w:szCs w:val="24"/>
              </w:rPr>
            </w:pPr>
            <w:r w:rsidRPr="000E6492">
              <w:rPr>
                <w:b/>
                <w:caps/>
                <w:sz w:val="24"/>
                <w:szCs w:val="24"/>
              </w:rPr>
              <w:t>Effective</w:t>
            </w:r>
            <w:r w:rsidRPr="000E6492">
              <w:rPr>
                <w:b/>
                <w:caps/>
                <w:spacing w:val="-13"/>
                <w:sz w:val="24"/>
                <w:szCs w:val="24"/>
              </w:rPr>
              <w:t xml:space="preserve"> </w:t>
            </w:r>
            <w:r w:rsidRPr="000E6492">
              <w:rPr>
                <w:b/>
                <w:caps/>
                <w:spacing w:val="-2"/>
                <w:sz w:val="24"/>
                <w:szCs w:val="24"/>
              </w:rPr>
              <w:t>date:</w:t>
            </w:r>
          </w:p>
          <w:p w14:paraId="4B52917B" w14:textId="35F0F26D" w:rsidR="00C55EA3" w:rsidRPr="000E6492" w:rsidRDefault="004D0800" w:rsidP="002D0E76">
            <w:pPr>
              <w:jc w:val="both"/>
              <w:rPr>
                <w:caps/>
                <w:sz w:val="24"/>
                <w:szCs w:val="24"/>
              </w:rPr>
            </w:pPr>
            <w:r w:rsidRPr="000E6492">
              <w:rPr>
                <w:caps/>
                <w:sz w:val="24"/>
                <w:szCs w:val="24"/>
              </w:rPr>
              <w:t>March</w:t>
            </w:r>
            <w:r w:rsidR="00C55EA3" w:rsidRPr="000E6492">
              <w:rPr>
                <w:caps/>
                <w:spacing w:val="-9"/>
                <w:sz w:val="24"/>
                <w:szCs w:val="24"/>
              </w:rPr>
              <w:t xml:space="preserve"> </w:t>
            </w:r>
            <w:r w:rsidRPr="000E6492">
              <w:rPr>
                <w:caps/>
                <w:sz w:val="24"/>
                <w:szCs w:val="24"/>
              </w:rPr>
              <w:t>30</w:t>
            </w:r>
            <w:r w:rsidR="00C55EA3" w:rsidRPr="000E6492">
              <w:rPr>
                <w:caps/>
                <w:sz w:val="24"/>
                <w:szCs w:val="24"/>
              </w:rPr>
              <w:t>,</w:t>
            </w:r>
            <w:r w:rsidR="00C55EA3" w:rsidRPr="000E6492">
              <w:rPr>
                <w:caps/>
                <w:spacing w:val="-9"/>
                <w:sz w:val="24"/>
                <w:szCs w:val="24"/>
              </w:rPr>
              <w:t xml:space="preserve"> </w:t>
            </w:r>
            <w:r w:rsidR="00C55EA3" w:rsidRPr="000E6492">
              <w:rPr>
                <w:caps/>
                <w:spacing w:val="-4"/>
                <w:sz w:val="24"/>
                <w:szCs w:val="24"/>
              </w:rPr>
              <w:t>20</w:t>
            </w:r>
            <w:r w:rsidRPr="000E6492">
              <w:rPr>
                <w:caps/>
                <w:spacing w:val="-4"/>
                <w:sz w:val="24"/>
                <w:szCs w:val="24"/>
              </w:rPr>
              <w:t>18</w:t>
            </w:r>
          </w:p>
        </w:tc>
        <w:tc>
          <w:tcPr>
            <w:tcW w:w="3969" w:type="dxa"/>
          </w:tcPr>
          <w:p w14:paraId="63D7F2C9" w14:textId="77777777" w:rsidR="00C55EA3" w:rsidRPr="000E6492" w:rsidRDefault="00C55EA3" w:rsidP="002D0E76">
            <w:pPr>
              <w:spacing w:line="322" w:lineRule="exact"/>
              <w:jc w:val="both"/>
              <w:rPr>
                <w:b/>
                <w:caps/>
                <w:sz w:val="24"/>
                <w:szCs w:val="24"/>
              </w:rPr>
            </w:pPr>
            <w:r w:rsidRPr="000E6492">
              <w:rPr>
                <w:b/>
                <w:caps/>
                <w:sz w:val="24"/>
                <w:szCs w:val="24"/>
              </w:rPr>
              <w:t>Date</w:t>
            </w:r>
            <w:r w:rsidRPr="000E6492">
              <w:rPr>
                <w:b/>
                <w:caps/>
                <w:spacing w:val="-6"/>
                <w:sz w:val="24"/>
                <w:szCs w:val="24"/>
              </w:rPr>
              <w:t xml:space="preserve"> </w:t>
            </w:r>
            <w:r w:rsidRPr="000E6492">
              <w:rPr>
                <w:b/>
                <w:caps/>
                <w:spacing w:val="-2"/>
                <w:sz w:val="24"/>
                <w:szCs w:val="24"/>
              </w:rPr>
              <w:t>updated:</w:t>
            </w:r>
          </w:p>
          <w:p w14:paraId="6E8A05B3" w14:textId="1F780E2F" w:rsidR="00C55EA3" w:rsidRPr="000E6492" w:rsidRDefault="004D0800" w:rsidP="002D0E76">
            <w:pPr>
              <w:jc w:val="both"/>
              <w:rPr>
                <w:caps/>
                <w:sz w:val="24"/>
                <w:szCs w:val="24"/>
              </w:rPr>
            </w:pPr>
            <w:r w:rsidRPr="000E6492">
              <w:rPr>
                <w:caps/>
                <w:sz w:val="24"/>
                <w:szCs w:val="24"/>
              </w:rPr>
              <w:t>March</w:t>
            </w:r>
            <w:r w:rsidR="00C55EA3" w:rsidRPr="000E6492">
              <w:rPr>
                <w:caps/>
                <w:spacing w:val="-10"/>
                <w:sz w:val="24"/>
                <w:szCs w:val="24"/>
              </w:rPr>
              <w:t xml:space="preserve"> </w:t>
            </w:r>
            <w:r w:rsidRPr="000E6492">
              <w:rPr>
                <w:caps/>
                <w:sz w:val="24"/>
                <w:szCs w:val="24"/>
              </w:rPr>
              <w:t>30</w:t>
            </w:r>
            <w:r w:rsidR="00C55EA3" w:rsidRPr="000E6492">
              <w:rPr>
                <w:caps/>
                <w:sz w:val="24"/>
                <w:szCs w:val="24"/>
              </w:rPr>
              <w:t>,</w:t>
            </w:r>
            <w:r w:rsidR="00C55EA3" w:rsidRPr="000E6492">
              <w:rPr>
                <w:caps/>
                <w:spacing w:val="-8"/>
                <w:sz w:val="24"/>
                <w:szCs w:val="24"/>
              </w:rPr>
              <w:t xml:space="preserve"> </w:t>
            </w:r>
            <w:r w:rsidR="00C55EA3" w:rsidRPr="000E6492">
              <w:rPr>
                <w:caps/>
                <w:spacing w:val="-4"/>
                <w:sz w:val="24"/>
                <w:szCs w:val="24"/>
              </w:rPr>
              <w:t>2022</w:t>
            </w:r>
          </w:p>
        </w:tc>
        <w:tc>
          <w:tcPr>
            <w:tcW w:w="2592" w:type="dxa"/>
          </w:tcPr>
          <w:p w14:paraId="40098775" w14:textId="77777777" w:rsidR="00C55EA3" w:rsidRPr="000E6492" w:rsidRDefault="00C55EA3" w:rsidP="002D0E76">
            <w:pPr>
              <w:spacing w:before="167" w:line="322" w:lineRule="exact"/>
              <w:jc w:val="both"/>
              <w:rPr>
                <w:b/>
                <w:caps/>
                <w:sz w:val="24"/>
                <w:szCs w:val="24"/>
              </w:rPr>
            </w:pPr>
            <w:r w:rsidRPr="000E6492">
              <w:rPr>
                <w:b/>
                <w:caps/>
                <w:spacing w:val="-2"/>
                <w:sz w:val="24"/>
                <w:szCs w:val="24"/>
              </w:rPr>
              <w:t>Policy Number:</w:t>
            </w:r>
          </w:p>
          <w:p w14:paraId="489E6ED7" w14:textId="41EBD3F8" w:rsidR="00C55EA3" w:rsidRPr="000E6492" w:rsidRDefault="004D0800" w:rsidP="002D0E76">
            <w:pPr>
              <w:jc w:val="both"/>
              <w:rPr>
                <w:caps/>
                <w:sz w:val="24"/>
                <w:szCs w:val="24"/>
              </w:rPr>
            </w:pPr>
            <w:r w:rsidRPr="000E6492">
              <w:rPr>
                <w:caps/>
                <w:sz w:val="24"/>
                <w:szCs w:val="24"/>
              </w:rPr>
              <w:t>COD-001</w:t>
            </w:r>
          </w:p>
        </w:tc>
      </w:tr>
    </w:tbl>
    <w:p w14:paraId="0159A19A" w14:textId="77777777" w:rsidR="00F817E8" w:rsidRPr="006A503D" w:rsidRDefault="008B0E70" w:rsidP="002D0E76">
      <w:pPr>
        <w:pStyle w:val="Heading1"/>
        <w:spacing w:before="275"/>
        <w:jc w:val="both"/>
        <w:rPr>
          <w:sz w:val="22"/>
          <w:szCs w:val="22"/>
        </w:rPr>
      </w:pPr>
      <w:r w:rsidRPr="006A503D">
        <w:rPr>
          <w:spacing w:val="-2"/>
          <w:sz w:val="22"/>
          <w:szCs w:val="22"/>
        </w:rPr>
        <w:t>OBJECTIVE</w:t>
      </w:r>
    </w:p>
    <w:p w14:paraId="66993BBA" w14:textId="1E9A6A9C" w:rsidR="00F817E8" w:rsidRPr="006A503D" w:rsidRDefault="008B0E70" w:rsidP="002D0E76">
      <w:pPr>
        <w:pStyle w:val="BodyText"/>
        <w:ind w:left="140"/>
        <w:jc w:val="both"/>
      </w:pPr>
      <w:r w:rsidRPr="006A503D">
        <w:rPr>
          <w:color w:val="1F2023"/>
        </w:rPr>
        <w:t>The</w:t>
      </w:r>
      <w:r w:rsidRPr="006A503D">
        <w:rPr>
          <w:color w:val="1F2023"/>
          <w:spacing w:val="30"/>
        </w:rPr>
        <w:t xml:space="preserve"> </w:t>
      </w:r>
      <w:r w:rsidRPr="006A503D">
        <w:t>objective of this policy is to outline all the</w:t>
      </w:r>
      <w:r w:rsidR="004D0800" w:rsidRPr="006A503D">
        <w:t xml:space="preserve"> rules and regulations which must be adhered to by Learners </w:t>
      </w:r>
      <w:r w:rsidRPr="006A503D">
        <w:t xml:space="preserve">to </w:t>
      </w:r>
      <w:r w:rsidR="004D0800" w:rsidRPr="006A503D">
        <w:t>successfully participate in the training delivery and assessment processes at Dewdrop Institute</w:t>
      </w:r>
      <w:r w:rsidR="004D0800" w:rsidRPr="006A503D">
        <w:rPr>
          <w:color w:val="1F2023"/>
          <w:spacing w:val="30"/>
        </w:rPr>
        <w:t xml:space="preserve">. </w:t>
      </w:r>
    </w:p>
    <w:p w14:paraId="1F9543E9" w14:textId="77777777" w:rsidR="00F817E8" w:rsidRPr="006A503D" w:rsidRDefault="00F817E8" w:rsidP="002D0E76">
      <w:pPr>
        <w:pStyle w:val="BodyText"/>
        <w:spacing w:before="10"/>
        <w:jc w:val="both"/>
      </w:pPr>
    </w:p>
    <w:p w14:paraId="3C5B11D1" w14:textId="77777777" w:rsidR="00F817E8" w:rsidRPr="006A503D" w:rsidRDefault="008B0E70" w:rsidP="002D0E76">
      <w:pPr>
        <w:pStyle w:val="Heading1"/>
        <w:spacing w:line="322" w:lineRule="exact"/>
        <w:jc w:val="both"/>
        <w:rPr>
          <w:sz w:val="22"/>
          <w:szCs w:val="22"/>
        </w:rPr>
      </w:pPr>
      <w:r w:rsidRPr="006A503D">
        <w:rPr>
          <w:spacing w:val="-2"/>
          <w:sz w:val="22"/>
          <w:szCs w:val="22"/>
        </w:rPr>
        <w:t>RESPONSIBILITY</w:t>
      </w:r>
    </w:p>
    <w:p w14:paraId="0CC76668" w14:textId="3A1E7F46" w:rsidR="00F817E8" w:rsidRPr="006A503D" w:rsidRDefault="008B0E70" w:rsidP="002D0E76">
      <w:pPr>
        <w:spacing w:line="253" w:lineRule="exact"/>
        <w:ind w:left="140"/>
        <w:jc w:val="both"/>
      </w:pPr>
      <w:r w:rsidRPr="006A503D">
        <w:rPr>
          <w:i/>
        </w:rPr>
        <w:t>Review</w:t>
      </w:r>
      <w:r w:rsidRPr="006A503D">
        <w:rPr>
          <w:i/>
          <w:spacing w:val="-9"/>
        </w:rPr>
        <w:t xml:space="preserve"> </w:t>
      </w:r>
      <w:r w:rsidRPr="006A503D">
        <w:rPr>
          <w:i/>
        </w:rPr>
        <w:t>and</w:t>
      </w:r>
      <w:r w:rsidRPr="006A503D">
        <w:rPr>
          <w:i/>
          <w:spacing w:val="-8"/>
        </w:rPr>
        <w:t xml:space="preserve"> </w:t>
      </w:r>
      <w:r w:rsidRPr="006A503D">
        <w:rPr>
          <w:i/>
        </w:rPr>
        <w:t>Maintain</w:t>
      </w:r>
      <w:r w:rsidRPr="006A503D">
        <w:rPr>
          <w:i/>
          <w:spacing w:val="-8"/>
        </w:rPr>
        <w:t xml:space="preserve"> </w:t>
      </w:r>
      <w:r w:rsidRPr="006A503D">
        <w:rPr>
          <w:i/>
        </w:rPr>
        <w:t>Policy:</w:t>
      </w:r>
      <w:r w:rsidRPr="006A503D">
        <w:rPr>
          <w:i/>
          <w:spacing w:val="-6"/>
        </w:rPr>
        <w:t xml:space="preserve"> </w:t>
      </w:r>
      <w:r w:rsidRPr="006A503D">
        <w:t>Internal</w:t>
      </w:r>
      <w:r w:rsidRPr="006A503D">
        <w:rPr>
          <w:spacing w:val="-9"/>
        </w:rPr>
        <w:t xml:space="preserve"> </w:t>
      </w:r>
      <w:r w:rsidRPr="006A503D">
        <w:t>Quality</w:t>
      </w:r>
      <w:r w:rsidRPr="006A503D">
        <w:rPr>
          <w:spacing w:val="-8"/>
        </w:rPr>
        <w:t xml:space="preserve"> </w:t>
      </w:r>
      <w:r w:rsidRPr="006A503D">
        <w:t>Assurer,</w:t>
      </w:r>
      <w:r w:rsidRPr="006A503D">
        <w:rPr>
          <w:spacing w:val="-8"/>
        </w:rPr>
        <w:t xml:space="preserve"> </w:t>
      </w:r>
      <w:r w:rsidR="00400C13">
        <w:rPr>
          <w:spacing w:val="-8"/>
        </w:rPr>
        <w:t xml:space="preserve">Head of Center, </w:t>
      </w:r>
      <w:r w:rsidRPr="006A503D">
        <w:t>Director</w:t>
      </w:r>
      <w:r w:rsidRPr="006A503D">
        <w:rPr>
          <w:spacing w:val="-8"/>
        </w:rPr>
        <w:t xml:space="preserve"> </w:t>
      </w:r>
      <w:r w:rsidRPr="006A503D">
        <w:t>of</w:t>
      </w:r>
      <w:r w:rsidRPr="006A503D">
        <w:rPr>
          <w:spacing w:val="-8"/>
        </w:rPr>
        <w:t xml:space="preserve"> </w:t>
      </w:r>
      <w:r w:rsidR="00400C13">
        <w:t>Training</w:t>
      </w:r>
      <w:r w:rsidRPr="006A503D">
        <w:rPr>
          <w:spacing w:val="-9"/>
        </w:rPr>
        <w:t xml:space="preserve"> </w:t>
      </w:r>
      <w:r w:rsidRPr="006A503D">
        <w:t>and</w:t>
      </w:r>
      <w:r w:rsidRPr="006A503D">
        <w:rPr>
          <w:spacing w:val="-5"/>
        </w:rPr>
        <w:t xml:space="preserve"> </w:t>
      </w:r>
      <w:r w:rsidRPr="006A503D">
        <w:t>Executive</w:t>
      </w:r>
      <w:r w:rsidRPr="006A503D">
        <w:rPr>
          <w:spacing w:val="-9"/>
        </w:rPr>
        <w:t xml:space="preserve"> </w:t>
      </w:r>
      <w:r w:rsidRPr="006A503D">
        <w:rPr>
          <w:spacing w:val="-2"/>
        </w:rPr>
        <w:t>Director</w:t>
      </w:r>
    </w:p>
    <w:p w14:paraId="58B05156" w14:textId="77777777" w:rsidR="00F817E8" w:rsidRPr="005907AA" w:rsidRDefault="00F817E8" w:rsidP="002D0E76">
      <w:pPr>
        <w:pStyle w:val="BodyText"/>
        <w:spacing w:before="11"/>
        <w:jc w:val="both"/>
        <w:rPr>
          <w:sz w:val="16"/>
          <w:szCs w:val="16"/>
        </w:rPr>
      </w:pPr>
    </w:p>
    <w:p w14:paraId="7F2D3ADD" w14:textId="1B0E5224" w:rsidR="00F817E8" w:rsidRPr="006A503D" w:rsidRDefault="008B0E70" w:rsidP="002D0E76">
      <w:pPr>
        <w:ind w:left="140"/>
        <w:jc w:val="both"/>
      </w:pPr>
      <w:r w:rsidRPr="006A503D">
        <w:rPr>
          <w:i/>
        </w:rPr>
        <w:t>Operational</w:t>
      </w:r>
      <w:r w:rsidRPr="006A503D">
        <w:rPr>
          <w:i/>
          <w:spacing w:val="-11"/>
        </w:rPr>
        <w:t xml:space="preserve"> </w:t>
      </w:r>
      <w:r w:rsidRPr="006A503D">
        <w:rPr>
          <w:i/>
        </w:rPr>
        <w:t>Responsibility</w:t>
      </w:r>
      <w:r w:rsidRPr="006A503D">
        <w:rPr>
          <w:i/>
          <w:spacing w:val="-10"/>
        </w:rPr>
        <w:t xml:space="preserve"> </w:t>
      </w:r>
      <w:r w:rsidRPr="006A503D">
        <w:rPr>
          <w:i/>
        </w:rPr>
        <w:t>to</w:t>
      </w:r>
      <w:r w:rsidRPr="006A503D">
        <w:rPr>
          <w:i/>
          <w:spacing w:val="-10"/>
        </w:rPr>
        <w:t xml:space="preserve"> </w:t>
      </w:r>
      <w:r w:rsidRPr="006A503D">
        <w:rPr>
          <w:i/>
        </w:rPr>
        <w:t>Implement:</w:t>
      </w:r>
      <w:r w:rsidRPr="006A503D">
        <w:rPr>
          <w:i/>
          <w:spacing w:val="-9"/>
        </w:rPr>
        <w:t xml:space="preserve"> </w:t>
      </w:r>
      <w:r w:rsidRPr="006A503D">
        <w:t>Facilitators,</w:t>
      </w:r>
      <w:r w:rsidRPr="006A503D">
        <w:rPr>
          <w:spacing w:val="-11"/>
        </w:rPr>
        <w:t xml:space="preserve"> </w:t>
      </w:r>
      <w:r w:rsidRPr="006A503D">
        <w:t>Assessors</w:t>
      </w:r>
      <w:r w:rsidR="00400C13">
        <w:rPr>
          <w:spacing w:val="-10"/>
        </w:rPr>
        <w:t xml:space="preserve">, </w:t>
      </w:r>
      <w:r w:rsidRPr="006A503D">
        <w:t>Internal</w:t>
      </w:r>
      <w:r w:rsidRPr="006A503D">
        <w:rPr>
          <w:spacing w:val="-10"/>
        </w:rPr>
        <w:t xml:space="preserve"> </w:t>
      </w:r>
      <w:r w:rsidRPr="006A503D">
        <w:t>Quality</w:t>
      </w:r>
      <w:r w:rsidRPr="006A503D">
        <w:rPr>
          <w:spacing w:val="-11"/>
        </w:rPr>
        <w:t xml:space="preserve"> </w:t>
      </w:r>
      <w:r w:rsidRPr="006A503D">
        <w:rPr>
          <w:spacing w:val="-2"/>
        </w:rPr>
        <w:t>Assurer</w:t>
      </w:r>
      <w:r w:rsidR="00400C13">
        <w:rPr>
          <w:spacing w:val="-2"/>
        </w:rPr>
        <w:t xml:space="preserve"> and Learners</w:t>
      </w:r>
    </w:p>
    <w:p w14:paraId="05381C56" w14:textId="77777777" w:rsidR="00F817E8" w:rsidRPr="005907AA" w:rsidRDefault="00F817E8" w:rsidP="002D0E76">
      <w:pPr>
        <w:pStyle w:val="BodyText"/>
        <w:jc w:val="both"/>
        <w:rPr>
          <w:sz w:val="14"/>
          <w:szCs w:val="14"/>
        </w:rPr>
      </w:pPr>
    </w:p>
    <w:p w14:paraId="54A3C005" w14:textId="77777777" w:rsidR="00F817E8" w:rsidRPr="006A503D" w:rsidRDefault="008B0E70" w:rsidP="002D0E76">
      <w:pPr>
        <w:pStyle w:val="Heading1"/>
        <w:spacing w:before="1" w:line="322" w:lineRule="exact"/>
        <w:jc w:val="both"/>
        <w:rPr>
          <w:sz w:val="22"/>
          <w:szCs w:val="22"/>
        </w:rPr>
      </w:pPr>
      <w:r w:rsidRPr="006A503D">
        <w:rPr>
          <w:spacing w:val="-2"/>
          <w:sz w:val="22"/>
          <w:szCs w:val="22"/>
        </w:rPr>
        <w:t>SCOPE</w:t>
      </w:r>
    </w:p>
    <w:p w14:paraId="290A632C" w14:textId="2FC237B9" w:rsidR="00F817E8" w:rsidRPr="006A503D" w:rsidRDefault="008B0E70" w:rsidP="002D0E76">
      <w:pPr>
        <w:pStyle w:val="BodyText"/>
        <w:ind w:left="140"/>
        <w:jc w:val="both"/>
      </w:pPr>
      <w:r w:rsidRPr="006A503D">
        <w:t>This policy relates to all Learners engaged with Dewdrop Institute.</w:t>
      </w:r>
    </w:p>
    <w:p w14:paraId="146C81E6" w14:textId="77777777" w:rsidR="00F817E8" w:rsidRPr="005907AA" w:rsidRDefault="00F817E8" w:rsidP="002D0E76">
      <w:pPr>
        <w:pStyle w:val="BodyText"/>
        <w:jc w:val="both"/>
      </w:pPr>
    </w:p>
    <w:p w14:paraId="21C005A3" w14:textId="6F01187A" w:rsidR="00F817E8" w:rsidRPr="006A503D" w:rsidRDefault="008B0E70" w:rsidP="002D0E76">
      <w:pPr>
        <w:pStyle w:val="Heading1"/>
        <w:jc w:val="both"/>
        <w:rPr>
          <w:sz w:val="22"/>
          <w:szCs w:val="22"/>
        </w:rPr>
      </w:pPr>
      <w:r w:rsidRPr="006A503D">
        <w:rPr>
          <w:spacing w:val="-2"/>
          <w:sz w:val="22"/>
          <w:szCs w:val="22"/>
        </w:rPr>
        <w:t>DEFINITION</w:t>
      </w:r>
      <w:r w:rsidR="00BD5531" w:rsidRPr="006A503D">
        <w:rPr>
          <w:spacing w:val="-2"/>
          <w:sz w:val="22"/>
          <w:szCs w:val="22"/>
        </w:rPr>
        <w:t xml:space="preserve"> OF TERMS</w:t>
      </w:r>
    </w:p>
    <w:p w14:paraId="5EA4F0B7" w14:textId="77777777" w:rsidR="00F817E8" w:rsidRPr="005907AA" w:rsidRDefault="00F817E8" w:rsidP="002D0E76">
      <w:pPr>
        <w:pStyle w:val="BodyText"/>
        <w:jc w:val="both"/>
        <w:rPr>
          <w:b/>
          <w:sz w:val="12"/>
          <w:szCs w:val="12"/>
        </w:rPr>
      </w:pPr>
    </w:p>
    <w:tbl>
      <w:tblPr>
        <w:tblW w:w="9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7515"/>
      </w:tblGrid>
      <w:tr w:rsidR="00F817E8" w:rsidRPr="006A503D" w14:paraId="27AA4C16" w14:textId="77777777" w:rsidTr="007C456B">
        <w:trPr>
          <w:trHeight w:val="818"/>
        </w:trPr>
        <w:tc>
          <w:tcPr>
            <w:tcW w:w="2268" w:type="dxa"/>
          </w:tcPr>
          <w:p w14:paraId="78B386A7" w14:textId="77777777" w:rsidR="00F817E8" w:rsidRPr="006A503D" w:rsidRDefault="00F817E8" w:rsidP="002D0E76">
            <w:pPr>
              <w:pStyle w:val="TableParagraph"/>
              <w:spacing w:before="9"/>
              <w:jc w:val="both"/>
              <w:rPr>
                <w:b/>
              </w:rPr>
            </w:pPr>
          </w:p>
          <w:p w14:paraId="1A419D45" w14:textId="77777777" w:rsidR="00F817E8" w:rsidRPr="006A503D" w:rsidRDefault="008B0E70" w:rsidP="002D0E76">
            <w:pPr>
              <w:pStyle w:val="TableParagraph"/>
              <w:spacing w:before="1"/>
              <w:ind w:left="77"/>
              <w:jc w:val="both"/>
              <w:rPr>
                <w:b/>
              </w:rPr>
            </w:pPr>
            <w:r w:rsidRPr="006A503D">
              <w:rPr>
                <w:b/>
                <w:spacing w:val="-2"/>
              </w:rPr>
              <w:t>Assessor</w:t>
            </w:r>
          </w:p>
        </w:tc>
        <w:tc>
          <w:tcPr>
            <w:tcW w:w="7515" w:type="dxa"/>
          </w:tcPr>
          <w:p w14:paraId="623B296B" w14:textId="77777777" w:rsidR="00F817E8" w:rsidRPr="006A503D" w:rsidRDefault="008B0E70" w:rsidP="002D0E76">
            <w:pPr>
              <w:pStyle w:val="TableParagraph"/>
              <w:spacing w:before="31"/>
              <w:jc w:val="both"/>
            </w:pPr>
            <w:r w:rsidRPr="006A503D">
              <w:rPr>
                <w:w w:val="95"/>
              </w:rPr>
              <w:t>A</w:t>
            </w:r>
            <w:r w:rsidRPr="006A503D">
              <w:rPr>
                <w:spacing w:val="-10"/>
                <w:w w:val="95"/>
              </w:rPr>
              <w:t xml:space="preserve"> </w:t>
            </w:r>
            <w:r w:rsidRPr="006A503D">
              <w:rPr>
                <w:w w:val="95"/>
              </w:rPr>
              <w:t>person</w:t>
            </w:r>
            <w:r w:rsidRPr="006A503D">
              <w:rPr>
                <w:spacing w:val="-9"/>
                <w:w w:val="95"/>
              </w:rPr>
              <w:t xml:space="preserve"> </w:t>
            </w:r>
            <w:r w:rsidRPr="006A503D">
              <w:rPr>
                <w:w w:val="95"/>
              </w:rPr>
              <w:t>who</w:t>
            </w:r>
            <w:r w:rsidRPr="006A503D">
              <w:rPr>
                <w:spacing w:val="-10"/>
                <w:w w:val="95"/>
              </w:rPr>
              <w:t xml:space="preserve"> </w:t>
            </w:r>
            <w:r w:rsidRPr="006A503D">
              <w:rPr>
                <w:w w:val="95"/>
              </w:rPr>
              <w:t>assesses</w:t>
            </w:r>
            <w:r w:rsidRPr="006A503D">
              <w:rPr>
                <w:spacing w:val="-9"/>
                <w:w w:val="95"/>
              </w:rPr>
              <w:t xml:space="preserve"> </w:t>
            </w:r>
            <w:r w:rsidRPr="006A503D">
              <w:rPr>
                <w:w w:val="95"/>
              </w:rPr>
              <w:t>a</w:t>
            </w:r>
            <w:r w:rsidRPr="006A503D">
              <w:rPr>
                <w:spacing w:val="-10"/>
                <w:w w:val="95"/>
              </w:rPr>
              <w:t xml:space="preserve"> </w:t>
            </w:r>
            <w:r w:rsidRPr="006A503D">
              <w:rPr>
                <w:w w:val="95"/>
              </w:rPr>
              <w:t>portfolio</w:t>
            </w:r>
            <w:r w:rsidRPr="006A503D">
              <w:rPr>
                <w:spacing w:val="-9"/>
                <w:w w:val="95"/>
              </w:rPr>
              <w:t xml:space="preserve"> </w:t>
            </w:r>
            <w:r w:rsidRPr="006A503D">
              <w:rPr>
                <w:w w:val="95"/>
              </w:rPr>
              <w:t>of</w:t>
            </w:r>
            <w:r w:rsidRPr="006A503D">
              <w:rPr>
                <w:spacing w:val="-9"/>
                <w:w w:val="95"/>
              </w:rPr>
              <w:t xml:space="preserve"> </w:t>
            </w:r>
            <w:r w:rsidRPr="006A503D">
              <w:rPr>
                <w:w w:val="95"/>
              </w:rPr>
              <w:t>evidence</w:t>
            </w:r>
            <w:r w:rsidRPr="006A503D">
              <w:rPr>
                <w:spacing w:val="-8"/>
                <w:w w:val="95"/>
              </w:rPr>
              <w:t xml:space="preserve"> </w:t>
            </w:r>
            <w:r w:rsidRPr="006A503D">
              <w:rPr>
                <w:w w:val="95"/>
              </w:rPr>
              <w:t>material</w:t>
            </w:r>
            <w:r w:rsidRPr="006A503D">
              <w:rPr>
                <w:spacing w:val="-9"/>
                <w:w w:val="95"/>
              </w:rPr>
              <w:t xml:space="preserve"> </w:t>
            </w:r>
            <w:r w:rsidRPr="006A503D">
              <w:rPr>
                <w:w w:val="95"/>
              </w:rPr>
              <w:t>and</w:t>
            </w:r>
            <w:r w:rsidRPr="006A503D">
              <w:rPr>
                <w:spacing w:val="-10"/>
                <w:w w:val="95"/>
              </w:rPr>
              <w:t xml:space="preserve"> </w:t>
            </w:r>
            <w:r w:rsidRPr="006A503D">
              <w:rPr>
                <w:w w:val="95"/>
              </w:rPr>
              <w:t>formative</w:t>
            </w:r>
            <w:r w:rsidRPr="006A503D">
              <w:rPr>
                <w:spacing w:val="-7"/>
                <w:w w:val="95"/>
              </w:rPr>
              <w:t xml:space="preserve"> </w:t>
            </w:r>
            <w:r w:rsidRPr="006A503D">
              <w:rPr>
                <w:spacing w:val="-5"/>
                <w:w w:val="95"/>
              </w:rPr>
              <w:t>and</w:t>
            </w:r>
          </w:p>
          <w:p w14:paraId="12B0E768" w14:textId="77777777" w:rsidR="00F817E8" w:rsidRPr="006A503D" w:rsidRDefault="008B0E70" w:rsidP="002D0E76">
            <w:pPr>
              <w:pStyle w:val="TableParagraph"/>
              <w:spacing w:line="260" w:lineRule="atLeast"/>
              <w:jc w:val="both"/>
            </w:pPr>
            <w:r w:rsidRPr="006A503D">
              <w:rPr>
                <w:w w:val="95"/>
              </w:rPr>
              <w:t xml:space="preserve">summative assessments with the purpose of evaluating if a learner is </w:t>
            </w:r>
            <w:r w:rsidRPr="006A503D">
              <w:t>competent or not yet competent.</w:t>
            </w:r>
          </w:p>
        </w:tc>
      </w:tr>
      <w:tr w:rsidR="00F817E8" w:rsidRPr="006A503D" w14:paraId="5885715E" w14:textId="77777777" w:rsidTr="007C456B">
        <w:trPr>
          <w:trHeight w:val="537"/>
        </w:trPr>
        <w:tc>
          <w:tcPr>
            <w:tcW w:w="2268" w:type="dxa"/>
          </w:tcPr>
          <w:p w14:paraId="4B35B086" w14:textId="77777777" w:rsidR="00F817E8" w:rsidRPr="006A503D" w:rsidRDefault="008B0E70" w:rsidP="002D0E76">
            <w:pPr>
              <w:pStyle w:val="TableParagraph"/>
              <w:spacing w:before="158"/>
              <w:ind w:left="77"/>
              <w:jc w:val="both"/>
              <w:rPr>
                <w:b/>
              </w:rPr>
            </w:pPr>
            <w:r w:rsidRPr="006A503D">
              <w:rPr>
                <w:b/>
                <w:spacing w:val="-2"/>
              </w:rPr>
              <w:t>Learner</w:t>
            </w:r>
          </w:p>
        </w:tc>
        <w:tc>
          <w:tcPr>
            <w:tcW w:w="7515" w:type="dxa"/>
          </w:tcPr>
          <w:p w14:paraId="65C1D7EC" w14:textId="77777777" w:rsidR="00F817E8" w:rsidRPr="006A503D" w:rsidRDefault="008B0E70" w:rsidP="002D0E76">
            <w:pPr>
              <w:pStyle w:val="TableParagraph"/>
              <w:spacing w:before="11" w:line="250" w:lineRule="atLeast"/>
              <w:ind w:left="78" w:right="545"/>
              <w:jc w:val="both"/>
            </w:pPr>
            <w:r w:rsidRPr="006A503D">
              <w:rPr>
                <w:w w:val="95"/>
              </w:rPr>
              <w:t xml:space="preserve">A person who is undergoing training to fulfill the criteria for a Dewdrop </w:t>
            </w:r>
            <w:r w:rsidRPr="006A503D">
              <w:t>Institute-accredited course.</w:t>
            </w:r>
          </w:p>
        </w:tc>
      </w:tr>
      <w:tr w:rsidR="00F817E8" w:rsidRPr="006A503D" w14:paraId="6884C5CA" w14:textId="77777777" w:rsidTr="007C456B">
        <w:trPr>
          <w:trHeight w:val="890"/>
        </w:trPr>
        <w:tc>
          <w:tcPr>
            <w:tcW w:w="2268" w:type="dxa"/>
          </w:tcPr>
          <w:p w14:paraId="125B0DED" w14:textId="77777777" w:rsidR="00F817E8" w:rsidRPr="006A503D" w:rsidRDefault="00F817E8" w:rsidP="002D0E76">
            <w:pPr>
              <w:pStyle w:val="TableParagraph"/>
              <w:spacing w:before="11"/>
              <w:jc w:val="both"/>
              <w:rPr>
                <w:b/>
              </w:rPr>
            </w:pPr>
          </w:p>
          <w:p w14:paraId="4A31EA5B" w14:textId="77777777" w:rsidR="00F817E8" w:rsidRPr="006A503D" w:rsidRDefault="008B0E70" w:rsidP="002D0E76">
            <w:pPr>
              <w:pStyle w:val="TableParagraph"/>
              <w:ind w:left="77"/>
              <w:jc w:val="both"/>
              <w:rPr>
                <w:b/>
              </w:rPr>
            </w:pPr>
            <w:r w:rsidRPr="006A503D">
              <w:rPr>
                <w:b/>
                <w:w w:val="95"/>
              </w:rPr>
              <w:t>Learning</w:t>
            </w:r>
            <w:r w:rsidRPr="006A503D">
              <w:rPr>
                <w:b/>
                <w:spacing w:val="-4"/>
                <w:w w:val="95"/>
              </w:rPr>
              <w:t xml:space="preserve"> </w:t>
            </w:r>
            <w:r w:rsidRPr="006A503D">
              <w:rPr>
                <w:b/>
                <w:spacing w:val="-2"/>
              </w:rPr>
              <w:t>activities</w:t>
            </w:r>
          </w:p>
        </w:tc>
        <w:tc>
          <w:tcPr>
            <w:tcW w:w="7515" w:type="dxa"/>
          </w:tcPr>
          <w:p w14:paraId="77F873CE" w14:textId="0FF54FE9" w:rsidR="00F817E8" w:rsidRPr="006A503D" w:rsidRDefault="005907AA" w:rsidP="002D0E76">
            <w:pPr>
              <w:pStyle w:val="TableParagraph"/>
              <w:tabs>
                <w:tab w:val="left" w:pos="465"/>
              </w:tabs>
              <w:spacing w:before="15" w:line="206" w:lineRule="auto"/>
              <w:ind w:right="1129"/>
              <w:jc w:val="both"/>
            </w:pPr>
            <w:r>
              <w:rPr>
                <w:w w:val="95"/>
              </w:rPr>
              <w:t>-</w:t>
            </w:r>
            <w:r w:rsidR="008B0E70" w:rsidRPr="006A503D">
              <w:rPr>
                <w:w w:val="95"/>
              </w:rPr>
              <w:t xml:space="preserve">Activities that must either be recorded in written format and/or </w:t>
            </w:r>
            <w:r w:rsidR="008B0E70" w:rsidRPr="006A503D">
              <w:t>demonstrated</w:t>
            </w:r>
            <w:r w:rsidR="008B0E70" w:rsidRPr="006A503D">
              <w:rPr>
                <w:spacing w:val="-15"/>
              </w:rPr>
              <w:t xml:space="preserve"> </w:t>
            </w:r>
            <w:r w:rsidR="008B0E70" w:rsidRPr="006A503D">
              <w:t>in</w:t>
            </w:r>
            <w:r w:rsidR="008B0E70" w:rsidRPr="006A503D">
              <w:rPr>
                <w:spacing w:val="-15"/>
              </w:rPr>
              <w:t xml:space="preserve"> </w:t>
            </w:r>
            <w:r w:rsidR="008B0E70" w:rsidRPr="006A503D">
              <w:t>practice/role</w:t>
            </w:r>
            <w:r w:rsidR="008B0E70" w:rsidRPr="006A503D">
              <w:rPr>
                <w:spacing w:val="-15"/>
              </w:rPr>
              <w:t xml:space="preserve"> </w:t>
            </w:r>
            <w:r w:rsidR="008B0E70" w:rsidRPr="006A503D">
              <w:t>-</w:t>
            </w:r>
            <w:r w:rsidR="008B0E70" w:rsidRPr="006A503D">
              <w:rPr>
                <w:spacing w:val="-16"/>
              </w:rPr>
              <w:t xml:space="preserve"> </w:t>
            </w:r>
            <w:r w:rsidR="008B0E70" w:rsidRPr="006A503D">
              <w:t>plays.</w:t>
            </w:r>
          </w:p>
          <w:p w14:paraId="117FA25F" w14:textId="0276505A" w:rsidR="00F817E8" w:rsidRPr="006A503D" w:rsidRDefault="005907AA" w:rsidP="002D0E76">
            <w:pPr>
              <w:pStyle w:val="TableParagraph"/>
              <w:tabs>
                <w:tab w:val="left" w:pos="465"/>
              </w:tabs>
              <w:spacing w:line="218" w:lineRule="exact"/>
              <w:ind w:right="117"/>
              <w:jc w:val="both"/>
            </w:pPr>
            <w:r>
              <w:rPr>
                <w:w w:val="95"/>
              </w:rPr>
              <w:t>-</w:t>
            </w:r>
            <w:r w:rsidR="008B0E70" w:rsidRPr="006A503D">
              <w:rPr>
                <w:w w:val="95"/>
              </w:rPr>
              <w:t>These</w:t>
            </w:r>
            <w:r w:rsidR="008B0E70" w:rsidRPr="006A503D">
              <w:rPr>
                <w:spacing w:val="-3"/>
                <w:w w:val="95"/>
              </w:rPr>
              <w:t xml:space="preserve"> </w:t>
            </w:r>
            <w:r w:rsidR="008B0E70" w:rsidRPr="006A503D">
              <w:rPr>
                <w:w w:val="95"/>
              </w:rPr>
              <w:t>activities</w:t>
            </w:r>
            <w:r w:rsidR="008B0E70" w:rsidRPr="006A503D">
              <w:rPr>
                <w:spacing w:val="-3"/>
                <w:w w:val="95"/>
              </w:rPr>
              <w:t xml:space="preserve"> </w:t>
            </w:r>
            <w:r w:rsidR="008B0E70" w:rsidRPr="006A503D">
              <w:rPr>
                <w:w w:val="95"/>
              </w:rPr>
              <w:t>indicate the</w:t>
            </w:r>
            <w:r w:rsidR="008B0E70" w:rsidRPr="006A503D">
              <w:rPr>
                <w:spacing w:val="-3"/>
                <w:w w:val="95"/>
              </w:rPr>
              <w:t xml:space="preserve"> </w:t>
            </w:r>
            <w:r w:rsidR="008B0E70" w:rsidRPr="006A503D">
              <w:rPr>
                <w:w w:val="95"/>
              </w:rPr>
              <w:t>learner’s</w:t>
            </w:r>
            <w:r w:rsidR="008B0E70" w:rsidRPr="006A503D">
              <w:rPr>
                <w:spacing w:val="-1"/>
                <w:w w:val="95"/>
              </w:rPr>
              <w:t xml:space="preserve"> </w:t>
            </w:r>
            <w:r w:rsidR="008B0E70" w:rsidRPr="006A503D">
              <w:rPr>
                <w:w w:val="95"/>
              </w:rPr>
              <w:t>competence</w:t>
            </w:r>
            <w:r w:rsidR="008B0E70" w:rsidRPr="006A503D">
              <w:rPr>
                <w:spacing w:val="-1"/>
                <w:w w:val="95"/>
              </w:rPr>
              <w:t xml:space="preserve"> </w:t>
            </w:r>
            <w:r w:rsidR="008B0E70" w:rsidRPr="006A503D">
              <w:rPr>
                <w:w w:val="95"/>
              </w:rPr>
              <w:t>in</w:t>
            </w:r>
            <w:r w:rsidR="008B0E70" w:rsidRPr="006A503D">
              <w:rPr>
                <w:spacing w:val="-3"/>
                <w:w w:val="95"/>
              </w:rPr>
              <w:t xml:space="preserve"> </w:t>
            </w:r>
            <w:r w:rsidR="008B0E70" w:rsidRPr="006A503D">
              <w:rPr>
                <w:w w:val="95"/>
              </w:rPr>
              <w:t>applying</w:t>
            </w:r>
            <w:r w:rsidR="008B0E70" w:rsidRPr="006A503D">
              <w:rPr>
                <w:spacing w:val="-1"/>
                <w:w w:val="95"/>
              </w:rPr>
              <w:t xml:space="preserve"> </w:t>
            </w:r>
            <w:r w:rsidR="008B0E70" w:rsidRPr="006A503D">
              <w:rPr>
                <w:w w:val="95"/>
              </w:rPr>
              <w:t>the</w:t>
            </w:r>
            <w:r w:rsidR="008B0E70" w:rsidRPr="006A503D">
              <w:rPr>
                <w:spacing w:val="-3"/>
                <w:w w:val="95"/>
              </w:rPr>
              <w:t xml:space="preserve"> </w:t>
            </w:r>
            <w:r w:rsidR="008B0E70" w:rsidRPr="006A503D">
              <w:rPr>
                <w:w w:val="95"/>
              </w:rPr>
              <w:t xml:space="preserve">content </w:t>
            </w:r>
            <w:r w:rsidR="008B0E70" w:rsidRPr="006A503D">
              <w:t>of</w:t>
            </w:r>
            <w:r w:rsidR="008B0E70" w:rsidRPr="006A503D">
              <w:rPr>
                <w:spacing w:val="-9"/>
              </w:rPr>
              <w:t xml:space="preserve"> </w:t>
            </w:r>
            <w:r w:rsidR="008B0E70" w:rsidRPr="006A503D">
              <w:t>the</w:t>
            </w:r>
            <w:r w:rsidR="008B0E70" w:rsidRPr="006A503D">
              <w:rPr>
                <w:spacing w:val="-7"/>
              </w:rPr>
              <w:t xml:space="preserve"> </w:t>
            </w:r>
            <w:r w:rsidR="008B0E70" w:rsidRPr="006A503D">
              <w:t>module</w:t>
            </w:r>
            <w:r w:rsidR="008B0E70" w:rsidRPr="006A503D">
              <w:rPr>
                <w:spacing w:val="-7"/>
              </w:rPr>
              <w:t xml:space="preserve"> </w:t>
            </w:r>
            <w:r w:rsidR="008B0E70" w:rsidRPr="006A503D">
              <w:t>and</w:t>
            </w:r>
            <w:r w:rsidR="008B0E70" w:rsidRPr="006A503D">
              <w:rPr>
                <w:spacing w:val="-8"/>
              </w:rPr>
              <w:t xml:space="preserve"> </w:t>
            </w:r>
            <w:r w:rsidR="008B0E70" w:rsidRPr="006A503D">
              <w:t>knowledge</w:t>
            </w:r>
            <w:r w:rsidR="008B0E70" w:rsidRPr="006A503D">
              <w:rPr>
                <w:spacing w:val="-7"/>
              </w:rPr>
              <w:t xml:space="preserve"> </w:t>
            </w:r>
            <w:r w:rsidR="008B0E70" w:rsidRPr="006A503D">
              <w:t>of</w:t>
            </w:r>
            <w:r w:rsidR="008B0E70" w:rsidRPr="006A503D">
              <w:rPr>
                <w:spacing w:val="-9"/>
              </w:rPr>
              <w:t xml:space="preserve"> </w:t>
            </w:r>
            <w:r w:rsidR="008B0E70" w:rsidRPr="006A503D">
              <w:t>the</w:t>
            </w:r>
            <w:r w:rsidR="008B0E70" w:rsidRPr="006A503D">
              <w:rPr>
                <w:spacing w:val="-7"/>
              </w:rPr>
              <w:t xml:space="preserve"> </w:t>
            </w:r>
            <w:r w:rsidR="008B0E70" w:rsidRPr="006A503D">
              <w:t>topic.</w:t>
            </w:r>
          </w:p>
        </w:tc>
      </w:tr>
      <w:tr w:rsidR="00F817E8" w:rsidRPr="006A503D" w14:paraId="64F2E495" w14:textId="77777777" w:rsidTr="007C456B">
        <w:trPr>
          <w:trHeight w:val="790"/>
        </w:trPr>
        <w:tc>
          <w:tcPr>
            <w:tcW w:w="2268" w:type="dxa"/>
          </w:tcPr>
          <w:p w14:paraId="48A4C7D3" w14:textId="77777777" w:rsidR="00F817E8" w:rsidRPr="006A503D" w:rsidRDefault="00F817E8" w:rsidP="002D0E76">
            <w:pPr>
              <w:pStyle w:val="TableParagraph"/>
              <w:spacing w:before="8"/>
              <w:jc w:val="both"/>
              <w:rPr>
                <w:b/>
              </w:rPr>
            </w:pPr>
          </w:p>
          <w:p w14:paraId="7492C3A3" w14:textId="059B9ED1" w:rsidR="00F817E8" w:rsidRPr="006A503D" w:rsidRDefault="004D0800" w:rsidP="002D0E76">
            <w:pPr>
              <w:pStyle w:val="TableParagraph"/>
              <w:ind w:left="77"/>
              <w:jc w:val="both"/>
              <w:rPr>
                <w:b/>
              </w:rPr>
            </w:pPr>
            <w:r w:rsidRPr="006A503D">
              <w:rPr>
                <w:b/>
                <w:w w:val="95"/>
              </w:rPr>
              <w:t xml:space="preserve">Code of </w:t>
            </w:r>
            <w:r w:rsidR="00342664" w:rsidRPr="006A503D">
              <w:rPr>
                <w:b/>
                <w:w w:val="95"/>
              </w:rPr>
              <w:t>C</w:t>
            </w:r>
            <w:r w:rsidRPr="006A503D">
              <w:rPr>
                <w:b/>
                <w:w w:val="95"/>
              </w:rPr>
              <w:t>onduct</w:t>
            </w:r>
          </w:p>
        </w:tc>
        <w:tc>
          <w:tcPr>
            <w:tcW w:w="7515" w:type="dxa"/>
          </w:tcPr>
          <w:p w14:paraId="3D684A30" w14:textId="117413D0" w:rsidR="00F817E8" w:rsidRPr="006A503D" w:rsidRDefault="004D0800" w:rsidP="002D0E76">
            <w:pPr>
              <w:pStyle w:val="TableParagraph"/>
              <w:spacing w:before="11" w:line="250" w:lineRule="atLeast"/>
              <w:ind w:right="663"/>
              <w:jc w:val="both"/>
            </w:pPr>
            <w:r w:rsidRPr="006A503D">
              <w:rPr>
                <w:color w:val="202124"/>
                <w:shd w:val="clear" w:color="auto" w:fill="FFFFFF"/>
              </w:rPr>
              <w:t>This means principles, standards, moral and ethical expectations that Learners and staff and third parties are held to as they interact with the Institute</w:t>
            </w:r>
            <w:r w:rsidR="008B0E70" w:rsidRPr="006A503D">
              <w:rPr>
                <w:color w:val="1F2023"/>
              </w:rPr>
              <w:t>.</w:t>
            </w:r>
          </w:p>
        </w:tc>
      </w:tr>
      <w:tr w:rsidR="00F817E8" w:rsidRPr="006A503D" w14:paraId="376D72AA" w14:textId="77777777" w:rsidTr="007C456B">
        <w:trPr>
          <w:trHeight w:val="531"/>
        </w:trPr>
        <w:tc>
          <w:tcPr>
            <w:tcW w:w="2268" w:type="dxa"/>
          </w:tcPr>
          <w:p w14:paraId="64CF494D" w14:textId="14C0D00E" w:rsidR="00F817E8" w:rsidRPr="006A503D" w:rsidRDefault="00AC5C16" w:rsidP="002D0E76">
            <w:pPr>
              <w:pStyle w:val="TableParagraph"/>
              <w:ind w:left="77"/>
              <w:jc w:val="both"/>
              <w:rPr>
                <w:b/>
                <w:bCs/>
                <w:color w:val="202124"/>
                <w:shd w:val="clear" w:color="auto" w:fill="FFFFFF"/>
              </w:rPr>
            </w:pPr>
            <w:r w:rsidRPr="006A503D">
              <w:rPr>
                <w:b/>
                <w:bCs/>
                <w:color w:val="202124"/>
                <w:shd w:val="clear" w:color="auto" w:fill="FFFFFF"/>
              </w:rPr>
              <w:t>Ethics</w:t>
            </w:r>
          </w:p>
        </w:tc>
        <w:tc>
          <w:tcPr>
            <w:tcW w:w="7515" w:type="dxa"/>
          </w:tcPr>
          <w:p w14:paraId="3B9DFFDC" w14:textId="544A62E0" w:rsidR="00F817E8" w:rsidRPr="006A503D" w:rsidRDefault="00AC5C16" w:rsidP="002D0E76">
            <w:pPr>
              <w:pStyle w:val="TableParagraph"/>
              <w:spacing w:line="232" w:lineRule="exact"/>
              <w:ind w:left="4"/>
              <w:jc w:val="both"/>
              <w:rPr>
                <w:color w:val="202124"/>
                <w:shd w:val="clear" w:color="auto" w:fill="FFFFFF"/>
              </w:rPr>
            </w:pPr>
            <w:r w:rsidRPr="006A503D">
              <w:rPr>
                <w:color w:val="202124"/>
                <w:shd w:val="clear" w:color="auto" w:fill="FFFFFF"/>
              </w:rPr>
              <w:t>Moral principles that govern a person's behaviour or the conducting of an activity</w:t>
            </w:r>
          </w:p>
        </w:tc>
      </w:tr>
      <w:tr w:rsidR="00F817E8" w:rsidRPr="006A503D" w14:paraId="1EB82B3E" w14:textId="77777777" w:rsidTr="007C456B">
        <w:trPr>
          <w:trHeight w:val="531"/>
        </w:trPr>
        <w:tc>
          <w:tcPr>
            <w:tcW w:w="2268" w:type="dxa"/>
          </w:tcPr>
          <w:p w14:paraId="06C29C0B" w14:textId="55B91F17" w:rsidR="00F817E8" w:rsidRPr="006A503D" w:rsidRDefault="007148A6" w:rsidP="002D0E76">
            <w:pPr>
              <w:pStyle w:val="TableParagraph"/>
              <w:spacing w:line="249" w:lineRule="auto"/>
              <w:ind w:right="-15"/>
              <w:jc w:val="both"/>
              <w:rPr>
                <w:b/>
              </w:rPr>
            </w:pPr>
            <w:r w:rsidRPr="006A503D">
              <w:rPr>
                <w:b/>
                <w:spacing w:val="-2"/>
                <w:w w:val="95"/>
              </w:rPr>
              <w:t>Complaints</w:t>
            </w:r>
          </w:p>
        </w:tc>
        <w:tc>
          <w:tcPr>
            <w:tcW w:w="7515" w:type="dxa"/>
          </w:tcPr>
          <w:p w14:paraId="72115A0A" w14:textId="089E97A0" w:rsidR="00F817E8" w:rsidRPr="006A503D" w:rsidRDefault="007148A6" w:rsidP="002D0E76">
            <w:pPr>
              <w:pStyle w:val="TableParagraph"/>
              <w:spacing w:line="235" w:lineRule="exact"/>
              <w:jc w:val="both"/>
            </w:pPr>
            <w:r w:rsidRPr="006A503D">
              <w:rPr>
                <w:bCs/>
                <w:shd w:val="clear" w:color="auto" w:fill="FFFFFF"/>
              </w:rPr>
              <w:t>Complaint means a statement expressing that something is unsatisfactory or unacceptable.</w:t>
            </w:r>
          </w:p>
        </w:tc>
      </w:tr>
      <w:tr w:rsidR="00F817E8" w:rsidRPr="006A503D" w14:paraId="6B6917B9" w14:textId="77777777" w:rsidTr="007C456B">
        <w:trPr>
          <w:trHeight w:val="414"/>
        </w:trPr>
        <w:tc>
          <w:tcPr>
            <w:tcW w:w="2268" w:type="dxa"/>
          </w:tcPr>
          <w:p w14:paraId="65B72563" w14:textId="6248A97B" w:rsidR="00F817E8" w:rsidRPr="006A503D" w:rsidRDefault="007148A6" w:rsidP="002D0E76">
            <w:pPr>
              <w:pStyle w:val="TableParagraph"/>
              <w:jc w:val="both"/>
              <w:rPr>
                <w:b/>
              </w:rPr>
            </w:pPr>
            <w:r w:rsidRPr="006A503D">
              <w:rPr>
                <w:b/>
                <w:spacing w:val="-2"/>
              </w:rPr>
              <w:t>Appeal</w:t>
            </w:r>
          </w:p>
        </w:tc>
        <w:tc>
          <w:tcPr>
            <w:tcW w:w="7515" w:type="dxa"/>
          </w:tcPr>
          <w:p w14:paraId="42846024" w14:textId="462D7A6E" w:rsidR="00F817E8" w:rsidRPr="006A503D" w:rsidRDefault="00B21E61" w:rsidP="002D0E76">
            <w:pPr>
              <w:pStyle w:val="TableParagraph"/>
              <w:spacing w:line="252" w:lineRule="exact"/>
              <w:jc w:val="both"/>
            </w:pPr>
            <w:r w:rsidRPr="006A503D">
              <w:rPr>
                <w:color w:val="202124"/>
                <w:shd w:val="clear" w:color="auto" w:fill="FFFFFF"/>
              </w:rPr>
              <w:t>A process to make a serious, urgent, or heartfelt request.</w:t>
            </w:r>
          </w:p>
        </w:tc>
      </w:tr>
    </w:tbl>
    <w:p w14:paraId="4854284B" w14:textId="77777777" w:rsidR="00807FAB" w:rsidRDefault="00BD5531" w:rsidP="002D0E76">
      <w:pPr>
        <w:spacing w:before="10"/>
        <w:jc w:val="both"/>
      </w:pPr>
      <w:r w:rsidRPr="006A503D">
        <w:br w:type="page"/>
      </w:r>
    </w:p>
    <w:p w14:paraId="4A0F5E14" w14:textId="77777777" w:rsidR="00807FAB" w:rsidRDefault="00807FAB" w:rsidP="002D0E76">
      <w:pPr>
        <w:spacing w:before="10"/>
        <w:jc w:val="both"/>
      </w:pPr>
    </w:p>
    <w:p w14:paraId="6993CB15" w14:textId="77777777" w:rsidR="00807FAB" w:rsidRDefault="00807FAB" w:rsidP="002D0E76">
      <w:pPr>
        <w:spacing w:before="10"/>
        <w:jc w:val="both"/>
      </w:pPr>
    </w:p>
    <w:p w14:paraId="51547FEB" w14:textId="3855004E" w:rsidR="00BD5531" w:rsidRDefault="007C456B" w:rsidP="002D0E76">
      <w:pPr>
        <w:spacing w:before="10"/>
        <w:jc w:val="both"/>
        <w:rPr>
          <w:b/>
          <w:bCs/>
        </w:rPr>
      </w:pPr>
      <w:r w:rsidRPr="007C456B">
        <w:rPr>
          <w:b/>
          <w:bCs/>
        </w:rPr>
        <w:t>PURPOSE</w:t>
      </w:r>
      <w:r w:rsidRPr="007C456B">
        <w:rPr>
          <w:b/>
          <w:bCs/>
          <w:spacing w:val="-6"/>
        </w:rPr>
        <w:t xml:space="preserve"> </w:t>
      </w:r>
      <w:r w:rsidRPr="007C456B">
        <w:rPr>
          <w:b/>
          <w:bCs/>
        </w:rPr>
        <w:t>OF</w:t>
      </w:r>
      <w:r w:rsidRPr="007C456B">
        <w:rPr>
          <w:b/>
          <w:bCs/>
          <w:spacing w:val="-5"/>
        </w:rPr>
        <w:t xml:space="preserve"> </w:t>
      </w:r>
      <w:r w:rsidRPr="007C456B">
        <w:rPr>
          <w:b/>
          <w:bCs/>
        </w:rPr>
        <w:t>A CODE OF CONDUCT</w:t>
      </w:r>
    </w:p>
    <w:p w14:paraId="568664E1" w14:textId="77777777" w:rsidR="003A1FAE" w:rsidRPr="006A503D" w:rsidRDefault="003A1FAE" w:rsidP="002D0E76">
      <w:pPr>
        <w:spacing w:before="10"/>
        <w:jc w:val="both"/>
        <w:rPr>
          <w:b/>
          <w:bCs/>
        </w:rPr>
      </w:pPr>
    </w:p>
    <w:p w14:paraId="245CEE83" w14:textId="0638FFE6" w:rsidR="00DC5538" w:rsidRPr="00D5260C" w:rsidRDefault="00DC5538" w:rsidP="002D0E76">
      <w:pPr>
        <w:pStyle w:val="ListParagraph"/>
        <w:widowControl/>
        <w:numPr>
          <w:ilvl w:val="0"/>
          <w:numId w:val="7"/>
        </w:numPr>
        <w:autoSpaceDE/>
        <w:autoSpaceDN/>
        <w:spacing w:line="240" w:lineRule="auto"/>
        <w:contextualSpacing/>
        <w:jc w:val="both"/>
      </w:pPr>
      <w:r w:rsidRPr="00D5260C">
        <w:t xml:space="preserve">State in broad terms the standard of conduct and rules, which apply at the </w:t>
      </w:r>
      <w:r w:rsidR="00E93DC3">
        <w:t>Institute</w:t>
      </w:r>
    </w:p>
    <w:p w14:paraId="1C36D170" w14:textId="376199BD" w:rsidR="00DC5538" w:rsidRPr="00D5260C" w:rsidRDefault="00DC5538" w:rsidP="002D0E76">
      <w:pPr>
        <w:pStyle w:val="ListParagraph"/>
        <w:widowControl/>
        <w:numPr>
          <w:ilvl w:val="0"/>
          <w:numId w:val="7"/>
        </w:numPr>
        <w:autoSpaceDE/>
        <w:autoSpaceDN/>
        <w:spacing w:line="240" w:lineRule="auto"/>
        <w:contextualSpacing/>
        <w:jc w:val="both"/>
      </w:pPr>
      <w:r w:rsidRPr="00D5260C">
        <w:t xml:space="preserve">Ensure that </w:t>
      </w:r>
      <w:r w:rsidR="00523BCD">
        <w:t>Learners</w:t>
      </w:r>
      <w:r w:rsidRPr="00D5260C">
        <w:t xml:space="preserve"> have knowledge of such matter</w:t>
      </w:r>
      <w:r w:rsidR="00E93DC3">
        <w:t>s</w:t>
      </w:r>
      <w:r w:rsidR="00E93DC3" w:rsidRPr="00E93DC3">
        <w:rPr>
          <w:color w:val="2C2C2C"/>
        </w:rPr>
        <w:t xml:space="preserve"> </w:t>
      </w:r>
      <w:r w:rsidR="00E93DC3" w:rsidRPr="006A503D">
        <w:rPr>
          <w:color w:val="2C2C2C"/>
        </w:rPr>
        <w:t>and other staff understand in clear terms the rules and regulations that guide people’s behaviors and activities in the Institute</w:t>
      </w:r>
    </w:p>
    <w:p w14:paraId="7E0D71DA" w14:textId="77777777" w:rsidR="00DC5538" w:rsidRPr="00D5260C" w:rsidRDefault="00DC5538" w:rsidP="002D0E76">
      <w:pPr>
        <w:pStyle w:val="ListParagraph"/>
        <w:widowControl/>
        <w:numPr>
          <w:ilvl w:val="0"/>
          <w:numId w:val="7"/>
        </w:numPr>
        <w:autoSpaceDE/>
        <w:autoSpaceDN/>
        <w:spacing w:line="240" w:lineRule="auto"/>
        <w:contextualSpacing/>
        <w:jc w:val="both"/>
      </w:pPr>
      <w:r w:rsidRPr="00D5260C">
        <w:t>Promote certainty and consistency in the application of discipline;</w:t>
      </w:r>
    </w:p>
    <w:p w14:paraId="64D5B2ED" w14:textId="77777777" w:rsidR="00DC5538" w:rsidRPr="00D5260C" w:rsidRDefault="00DC5538" w:rsidP="002D0E76">
      <w:pPr>
        <w:pStyle w:val="ListParagraph"/>
        <w:widowControl/>
        <w:numPr>
          <w:ilvl w:val="0"/>
          <w:numId w:val="7"/>
        </w:numPr>
        <w:autoSpaceDE/>
        <w:autoSpaceDN/>
        <w:spacing w:line="240" w:lineRule="auto"/>
        <w:contextualSpacing/>
        <w:jc w:val="both"/>
      </w:pPr>
      <w:r w:rsidRPr="00D5260C">
        <w:t>Set out examples of circumstances, which can lead to warnings or dismissals.</w:t>
      </w:r>
    </w:p>
    <w:p w14:paraId="2854AA75" w14:textId="0CEBA836" w:rsidR="00BD5531" w:rsidRPr="006A503D" w:rsidRDefault="00BD5531" w:rsidP="002D0E76">
      <w:pPr>
        <w:pStyle w:val="ListParagraph"/>
        <w:numPr>
          <w:ilvl w:val="0"/>
          <w:numId w:val="7"/>
        </w:numPr>
        <w:jc w:val="both"/>
      </w:pPr>
      <w:r w:rsidRPr="006A503D">
        <w:rPr>
          <w:color w:val="2C2C2C"/>
        </w:rPr>
        <w:t xml:space="preserve">To become a source </w:t>
      </w:r>
      <w:r w:rsidR="00C40BF9">
        <w:rPr>
          <w:color w:val="2C2C2C"/>
        </w:rPr>
        <w:t xml:space="preserve">of </w:t>
      </w:r>
      <w:r w:rsidRPr="006A503D">
        <w:rPr>
          <w:color w:val="2C2C2C"/>
        </w:rPr>
        <w:t>ethical information and example of a well-structured Institute.</w:t>
      </w:r>
    </w:p>
    <w:p w14:paraId="531C1F9F" w14:textId="77777777" w:rsidR="00BD5531" w:rsidRPr="006A503D" w:rsidRDefault="00BD5531" w:rsidP="002D0E76">
      <w:pPr>
        <w:jc w:val="both"/>
      </w:pPr>
    </w:p>
    <w:p w14:paraId="78F5FDC9" w14:textId="0C8004C1" w:rsidR="00BD5531" w:rsidRDefault="007C456B" w:rsidP="002D0E76">
      <w:pPr>
        <w:jc w:val="both"/>
        <w:rPr>
          <w:b/>
          <w:bCs/>
        </w:rPr>
      </w:pPr>
      <w:r w:rsidRPr="007C456B">
        <w:rPr>
          <w:b/>
          <w:bCs/>
        </w:rPr>
        <w:t>DUTIES REQUIRED O</w:t>
      </w:r>
      <w:r w:rsidR="00DA700A">
        <w:rPr>
          <w:b/>
          <w:bCs/>
        </w:rPr>
        <w:t>F</w:t>
      </w:r>
      <w:r w:rsidRPr="007C456B">
        <w:rPr>
          <w:b/>
          <w:bCs/>
        </w:rPr>
        <w:t xml:space="preserve"> LEARNERS</w:t>
      </w:r>
    </w:p>
    <w:p w14:paraId="11F42AD7" w14:textId="77777777" w:rsidR="003A1FAE" w:rsidRPr="006A503D" w:rsidRDefault="003A1FAE" w:rsidP="002D0E76">
      <w:pPr>
        <w:jc w:val="both"/>
        <w:rPr>
          <w:b/>
          <w:bCs/>
        </w:rPr>
      </w:pPr>
    </w:p>
    <w:p w14:paraId="1015FEDC" w14:textId="77777777" w:rsidR="00BD5531" w:rsidRPr="006A503D" w:rsidRDefault="00BD5531" w:rsidP="002D0E76">
      <w:pPr>
        <w:pStyle w:val="ListParagraph"/>
        <w:numPr>
          <w:ilvl w:val="0"/>
          <w:numId w:val="8"/>
        </w:numPr>
        <w:jc w:val="both"/>
      </w:pPr>
      <w:r w:rsidRPr="006A503D">
        <w:rPr>
          <w:color w:val="2C2C2C"/>
        </w:rPr>
        <w:t>Learner</w:t>
      </w:r>
      <w:r w:rsidRPr="006A503D">
        <w:rPr>
          <w:color w:val="2C2C2C"/>
          <w:spacing w:val="-6"/>
        </w:rPr>
        <w:t xml:space="preserve"> </w:t>
      </w:r>
      <w:r w:rsidRPr="006A503D">
        <w:rPr>
          <w:color w:val="2C2C2C"/>
        </w:rPr>
        <w:t>must</w:t>
      </w:r>
      <w:r w:rsidRPr="006A503D">
        <w:rPr>
          <w:color w:val="2C2C2C"/>
          <w:spacing w:val="-5"/>
        </w:rPr>
        <w:t xml:space="preserve"> </w:t>
      </w:r>
      <w:r w:rsidRPr="006A503D">
        <w:rPr>
          <w:color w:val="2C2C2C"/>
        </w:rPr>
        <w:t>understand the meaning of code of conduct, its types and principles</w:t>
      </w:r>
      <w:r w:rsidRPr="006A503D">
        <w:rPr>
          <w:color w:val="2C2C2C"/>
          <w:spacing w:val="-4"/>
        </w:rPr>
        <w:t>.</w:t>
      </w:r>
    </w:p>
    <w:p w14:paraId="36DEF4B2" w14:textId="77777777" w:rsidR="00BD5531" w:rsidRPr="006A503D" w:rsidRDefault="00BD5531" w:rsidP="002D0E76">
      <w:pPr>
        <w:pStyle w:val="ListParagraph"/>
        <w:numPr>
          <w:ilvl w:val="0"/>
          <w:numId w:val="8"/>
        </w:numPr>
        <w:jc w:val="both"/>
      </w:pPr>
      <w:r w:rsidRPr="006A503D">
        <w:rPr>
          <w:color w:val="2C2C2C"/>
        </w:rPr>
        <w:t>Learner</w:t>
      </w:r>
      <w:r w:rsidRPr="006A503D">
        <w:rPr>
          <w:color w:val="2C2C2C"/>
          <w:spacing w:val="-6"/>
        </w:rPr>
        <w:t xml:space="preserve"> </w:t>
      </w:r>
      <w:r w:rsidRPr="006A503D">
        <w:rPr>
          <w:color w:val="2C2C2C"/>
        </w:rPr>
        <w:t>must</w:t>
      </w:r>
      <w:r w:rsidRPr="006A503D">
        <w:rPr>
          <w:color w:val="2C2C2C"/>
          <w:spacing w:val="-5"/>
        </w:rPr>
        <w:t xml:space="preserve"> </w:t>
      </w:r>
      <w:r w:rsidRPr="006A503D">
        <w:rPr>
          <w:color w:val="2C2C2C"/>
        </w:rPr>
        <w:t>understand the code of conduct as it applies to Dewdrop Institute</w:t>
      </w:r>
    </w:p>
    <w:p w14:paraId="225E220A" w14:textId="77777777" w:rsidR="00BD5531" w:rsidRPr="006A503D" w:rsidRDefault="00BD5531" w:rsidP="002D0E76">
      <w:pPr>
        <w:pStyle w:val="ListParagraph"/>
        <w:numPr>
          <w:ilvl w:val="0"/>
          <w:numId w:val="8"/>
        </w:numPr>
        <w:jc w:val="both"/>
      </w:pPr>
      <w:r w:rsidRPr="006A503D">
        <w:rPr>
          <w:color w:val="2C2C2C"/>
        </w:rPr>
        <w:t>Learners</w:t>
      </w:r>
      <w:r w:rsidRPr="006A503D">
        <w:rPr>
          <w:color w:val="2C2C2C"/>
          <w:spacing w:val="-6"/>
        </w:rPr>
        <w:t xml:space="preserve"> </w:t>
      </w:r>
      <w:r w:rsidRPr="006A503D">
        <w:rPr>
          <w:color w:val="2C2C2C"/>
        </w:rPr>
        <w:t>must</w:t>
      </w:r>
      <w:r w:rsidRPr="006A503D">
        <w:rPr>
          <w:color w:val="2C2C2C"/>
          <w:spacing w:val="-5"/>
        </w:rPr>
        <w:t xml:space="preserve"> </w:t>
      </w:r>
      <w:r w:rsidRPr="006A503D">
        <w:rPr>
          <w:color w:val="2C2C2C"/>
        </w:rPr>
        <w:t>follow the due procedure for filing complaints and appeals within the Institute</w:t>
      </w:r>
    </w:p>
    <w:p w14:paraId="104C9727" w14:textId="77777777" w:rsidR="00BD5531" w:rsidRPr="006A503D" w:rsidRDefault="00BD5531" w:rsidP="002D0E76">
      <w:pPr>
        <w:pStyle w:val="ListParagraph"/>
        <w:numPr>
          <w:ilvl w:val="0"/>
          <w:numId w:val="8"/>
        </w:numPr>
        <w:jc w:val="both"/>
      </w:pPr>
      <w:r w:rsidRPr="006A503D">
        <w:rPr>
          <w:color w:val="2C2C2C"/>
        </w:rPr>
        <w:t>Do</w:t>
      </w:r>
      <w:r w:rsidRPr="006A503D">
        <w:rPr>
          <w:color w:val="2C2C2C"/>
          <w:spacing w:val="-6"/>
        </w:rPr>
        <w:t xml:space="preserve"> </w:t>
      </w:r>
      <w:r w:rsidRPr="006A503D">
        <w:rPr>
          <w:color w:val="2C2C2C"/>
        </w:rPr>
        <w:t>not</w:t>
      </w:r>
      <w:r w:rsidRPr="006A503D">
        <w:rPr>
          <w:color w:val="2C2C2C"/>
          <w:spacing w:val="-6"/>
        </w:rPr>
        <w:t xml:space="preserve"> </w:t>
      </w:r>
      <w:r w:rsidRPr="006A503D">
        <w:rPr>
          <w:color w:val="2C2C2C"/>
        </w:rPr>
        <w:t>bypass the decisions of Quality Assurance team in case of any judgement</w:t>
      </w:r>
      <w:r w:rsidRPr="006A503D">
        <w:rPr>
          <w:color w:val="2C2C2C"/>
          <w:spacing w:val="-2"/>
        </w:rPr>
        <w:t>.</w:t>
      </w:r>
    </w:p>
    <w:p w14:paraId="1028B8B4" w14:textId="3DF3F107" w:rsidR="00F817E8" w:rsidRPr="005907AA" w:rsidRDefault="00BD5531" w:rsidP="002D0E76">
      <w:pPr>
        <w:pStyle w:val="ListParagraph"/>
        <w:numPr>
          <w:ilvl w:val="0"/>
          <w:numId w:val="8"/>
        </w:numPr>
        <w:jc w:val="both"/>
      </w:pPr>
      <w:r w:rsidRPr="006A503D">
        <w:rPr>
          <w:color w:val="2C2C2C"/>
        </w:rPr>
        <w:t>Be answerable to any case of miss conducts in which you were involved</w:t>
      </w:r>
    </w:p>
    <w:p w14:paraId="13D4F7B7" w14:textId="77777777" w:rsidR="003C6C98" w:rsidRDefault="003C6C98" w:rsidP="002D0E76">
      <w:pPr>
        <w:spacing w:line="252" w:lineRule="exact"/>
        <w:jc w:val="both"/>
        <w:rPr>
          <w:rFonts w:ascii="Times New Roman" w:hAnsi="Times New Roman" w:cs="Times New Roman"/>
          <w:sz w:val="24"/>
          <w:szCs w:val="24"/>
        </w:rPr>
      </w:pPr>
    </w:p>
    <w:p w14:paraId="04CCE536" w14:textId="77777777" w:rsidR="003C6C98" w:rsidRDefault="003C6C98" w:rsidP="002D0E76">
      <w:pPr>
        <w:spacing w:line="252" w:lineRule="exact"/>
        <w:jc w:val="both"/>
        <w:rPr>
          <w:rFonts w:ascii="Times New Roman" w:hAnsi="Times New Roman" w:cs="Times New Roman"/>
          <w:sz w:val="24"/>
          <w:szCs w:val="24"/>
        </w:rPr>
      </w:pPr>
    </w:p>
    <w:p w14:paraId="70AABF75" w14:textId="7CD8E6FF" w:rsidR="00105560" w:rsidRDefault="00105560" w:rsidP="002D0E76">
      <w:pPr>
        <w:jc w:val="both"/>
        <w:rPr>
          <w:b/>
          <w:bCs/>
        </w:rPr>
      </w:pPr>
      <w:r w:rsidRPr="00105560">
        <w:rPr>
          <w:b/>
          <w:bCs/>
        </w:rPr>
        <w:t>PARTICIPATIVE PRACTICES</w:t>
      </w:r>
    </w:p>
    <w:p w14:paraId="2822CDFB" w14:textId="77777777" w:rsidR="003A1FAE" w:rsidRPr="00105560" w:rsidRDefault="003A1FAE" w:rsidP="002D0E76">
      <w:pPr>
        <w:jc w:val="both"/>
        <w:rPr>
          <w:b/>
          <w:bCs/>
        </w:rPr>
      </w:pPr>
    </w:p>
    <w:p w14:paraId="0A7C0E9A" w14:textId="5F8B5409" w:rsidR="00105560" w:rsidRPr="00105560" w:rsidRDefault="00105560" w:rsidP="002D0E76">
      <w:pPr>
        <w:jc w:val="both"/>
      </w:pPr>
      <w:r w:rsidRPr="00105560">
        <w:t xml:space="preserve">Dewdrop Institute supports participative structures on the issues that affect </w:t>
      </w:r>
      <w:r w:rsidR="00523BCD">
        <w:t>Learners</w:t>
      </w:r>
      <w:r w:rsidRPr="00105560">
        <w:t xml:space="preserve"> directly and</w:t>
      </w:r>
      <w:r>
        <w:t xml:space="preserve"> </w:t>
      </w:r>
      <w:r w:rsidRPr="00105560">
        <w:t>materially, so that relevant information is shared, effective consultation is made, and conflict is</w:t>
      </w:r>
      <w:r>
        <w:t xml:space="preserve"> </w:t>
      </w:r>
      <w:r w:rsidRPr="00105560">
        <w:t>swiftly identified and effectively resolved. These structures embrace goals relating to</w:t>
      </w:r>
      <w:r>
        <w:t xml:space="preserve"> </w:t>
      </w:r>
      <w:r w:rsidRPr="00105560">
        <w:t xml:space="preserve">productivity, corporate governance, avoidance of corruption, “whistle – blowing”, </w:t>
      </w:r>
      <w:r w:rsidR="00523BCD">
        <w:t>Learner</w:t>
      </w:r>
      <w:r>
        <w:t xml:space="preserve"> </w:t>
      </w:r>
      <w:r w:rsidRPr="00105560">
        <w:t>input, career development, legitimacy and identification with the Institute.</w:t>
      </w:r>
    </w:p>
    <w:p w14:paraId="6D96EC0B" w14:textId="77777777" w:rsidR="003C6C98" w:rsidRDefault="003C6C98" w:rsidP="002D0E76">
      <w:pPr>
        <w:spacing w:line="252" w:lineRule="exact"/>
        <w:jc w:val="both"/>
        <w:rPr>
          <w:rFonts w:ascii="Times New Roman" w:hAnsi="Times New Roman" w:cs="Times New Roman"/>
          <w:sz w:val="24"/>
          <w:szCs w:val="24"/>
        </w:rPr>
      </w:pPr>
    </w:p>
    <w:p w14:paraId="244AF85E" w14:textId="77777777" w:rsidR="003C6C98" w:rsidRPr="003B0DB7" w:rsidRDefault="003C6C98" w:rsidP="002D0E76">
      <w:pPr>
        <w:spacing w:line="252" w:lineRule="exact"/>
        <w:jc w:val="both"/>
        <w:rPr>
          <w:rFonts w:ascii="Times New Roman" w:hAnsi="Times New Roman" w:cs="Times New Roman"/>
          <w:sz w:val="14"/>
          <w:szCs w:val="14"/>
        </w:rPr>
      </w:pPr>
    </w:p>
    <w:p w14:paraId="583FFE86" w14:textId="359EFBF9" w:rsidR="005907AA" w:rsidRDefault="005907AA" w:rsidP="002D0E76">
      <w:pPr>
        <w:spacing w:line="276" w:lineRule="auto"/>
        <w:jc w:val="both"/>
        <w:rPr>
          <w:b/>
          <w:bCs/>
        </w:rPr>
      </w:pPr>
      <w:r w:rsidRPr="00C904F7">
        <w:rPr>
          <w:b/>
          <w:bCs/>
        </w:rPr>
        <w:t>GUIDELINES ON CODE</w:t>
      </w:r>
      <w:r w:rsidR="00A92C5F">
        <w:rPr>
          <w:b/>
          <w:bCs/>
        </w:rPr>
        <w:t xml:space="preserve"> OF</w:t>
      </w:r>
      <w:r w:rsidRPr="00C904F7">
        <w:rPr>
          <w:b/>
          <w:bCs/>
        </w:rPr>
        <w:t xml:space="preserve"> CONDUCT</w:t>
      </w:r>
    </w:p>
    <w:p w14:paraId="216E2B37" w14:textId="77777777" w:rsidR="003A1FAE" w:rsidRPr="00C904F7" w:rsidRDefault="003A1FAE" w:rsidP="002D0E76">
      <w:pPr>
        <w:spacing w:line="276" w:lineRule="auto"/>
        <w:jc w:val="both"/>
        <w:rPr>
          <w:b/>
          <w:bCs/>
        </w:rPr>
      </w:pPr>
    </w:p>
    <w:p w14:paraId="2A144D52" w14:textId="0FB0D739" w:rsidR="005907AA" w:rsidRDefault="005907AA" w:rsidP="002D0E76">
      <w:pPr>
        <w:jc w:val="both"/>
      </w:pPr>
      <w:r w:rsidRPr="005907AA">
        <w:t xml:space="preserve">The Institute expects, as a general rule, that </w:t>
      </w:r>
      <w:r w:rsidR="00523BCD">
        <w:t>Learners</w:t>
      </w:r>
      <w:r w:rsidRPr="005907AA">
        <w:t xml:space="preserve"> will not have or acquire outside interests, whether directly or indirectly, which may affect the </w:t>
      </w:r>
      <w:r w:rsidR="00523BCD">
        <w:t>Learner</w:t>
      </w:r>
      <w:r w:rsidRPr="005907AA">
        <w:t xml:space="preserve">’s judgment and loyalty with regard to the Institute’s business interests. In addition, the </w:t>
      </w:r>
      <w:r w:rsidR="00523BCD">
        <w:t>Learner</w:t>
      </w:r>
      <w:r w:rsidRPr="005907AA">
        <w:t xml:space="preserve"> has a duty to avoid situations involving not only actual conflict, but also situations, which give the appearance of conflict between personal interest and the interest of the Institute. In complying with this policy, </w:t>
      </w:r>
      <w:r w:rsidR="00523BCD">
        <w:t>Learners</w:t>
      </w:r>
      <w:r w:rsidRPr="005907AA">
        <w:t xml:space="preserve"> are expected to observe the following principles:</w:t>
      </w:r>
    </w:p>
    <w:p w14:paraId="67E7192E" w14:textId="77777777" w:rsidR="005907AA" w:rsidRPr="003B0DB7" w:rsidRDefault="005907AA" w:rsidP="002D0E76">
      <w:pPr>
        <w:spacing w:line="276" w:lineRule="auto"/>
        <w:jc w:val="both"/>
        <w:rPr>
          <w:sz w:val="12"/>
          <w:szCs w:val="12"/>
        </w:rPr>
      </w:pPr>
    </w:p>
    <w:p w14:paraId="505F49A1" w14:textId="320CE67D" w:rsidR="003C6C98" w:rsidRPr="00A92C5F" w:rsidRDefault="005907AA" w:rsidP="002D0E76">
      <w:pPr>
        <w:jc w:val="both"/>
        <w:rPr>
          <w:rFonts w:ascii="Times New Roman" w:hAnsi="Times New Roman" w:cs="Times New Roman"/>
          <w:sz w:val="24"/>
          <w:szCs w:val="24"/>
        </w:rPr>
      </w:pPr>
      <w:r w:rsidRPr="005907AA">
        <w:t>To be truthful and conscientious in their approach to, and the performance or furthering of</w:t>
      </w:r>
      <w:r>
        <w:t xml:space="preserve"> </w:t>
      </w:r>
      <w:r w:rsidRPr="005907AA">
        <w:t>their work, relationships or interests. These include any relationships or interests which</w:t>
      </w:r>
      <w:r>
        <w:t xml:space="preserve"> </w:t>
      </w:r>
      <w:r w:rsidRPr="005907AA">
        <w:t>could adversely impact the capacity or perception to act free from influence, with integrity</w:t>
      </w:r>
      <w:r>
        <w:t xml:space="preserve"> </w:t>
      </w:r>
      <w:r w:rsidRPr="005907AA">
        <w:t>and in the best interest of learning</w:t>
      </w:r>
    </w:p>
    <w:p w14:paraId="25C07F30" w14:textId="46C6FF24" w:rsidR="00A92C5F" w:rsidRDefault="00A92C5F" w:rsidP="002D0E76">
      <w:pPr>
        <w:jc w:val="both"/>
      </w:pPr>
      <w:r w:rsidRPr="005907AA">
        <w:t xml:space="preserve">To treat other </w:t>
      </w:r>
      <w:r>
        <w:t>Learners</w:t>
      </w:r>
      <w:r w:rsidRPr="005907AA">
        <w:t xml:space="preserve">, </w:t>
      </w:r>
      <w:r>
        <w:t xml:space="preserve">partners, </w:t>
      </w:r>
      <w:r w:rsidRPr="005907AA">
        <w:t>colleagues, competitors and third parties with honesty, with</w:t>
      </w:r>
      <w:r>
        <w:t xml:space="preserve"> </w:t>
      </w:r>
      <w:r w:rsidRPr="005907AA">
        <w:t>dignity, integrity and respect, communicate courteously and taking care to be helpful, fair and open</w:t>
      </w:r>
    </w:p>
    <w:p w14:paraId="64DC0D3B" w14:textId="77777777" w:rsidR="00A92C5F" w:rsidRPr="00C40BF9" w:rsidRDefault="00A92C5F" w:rsidP="002D0E76">
      <w:pPr>
        <w:jc w:val="both"/>
        <w:rPr>
          <w:sz w:val="14"/>
          <w:szCs w:val="14"/>
        </w:rPr>
      </w:pPr>
    </w:p>
    <w:p w14:paraId="68F4847F" w14:textId="77777777" w:rsidR="00A92C5F" w:rsidRDefault="00A92C5F" w:rsidP="002D0E76">
      <w:pPr>
        <w:spacing w:line="276" w:lineRule="auto"/>
        <w:jc w:val="both"/>
      </w:pPr>
      <w:r w:rsidRPr="005907AA">
        <w:t>· To observe a high standard of ethics in all learning processes and reporting</w:t>
      </w:r>
    </w:p>
    <w:p w14:paraId="078BE3D7" w14:textId="77777777" w:rsidR="00A92C5F" w:rsidRPr="003B0DB7" w:rsidRDefault="00A92C5F" w:rsidP="002D0E76">
      <w:pPr>
        <w:jc w:val="both"/>
        <w:rPr>
          <w:sz w:val="8"/>
          <w:szCs w:val="8"/>
        </w:rPr>
      </w:pPr>
    </w:p>
    <w:p w14:paraId="1CB07192" w14:textId="77777777" w:rsidR="00A92C5F" w:rsidRPr="005907AA" w:rsidRDefault="00A92C5F" w:rsidP="002D0E76">
      <w:pPr>
        <w:jc w:val="both"/>
      </w:pPr>
      <w:r w:rsidRPr="005907AA">
        <w:t>· To comply strictly with all laws, regulations and the Institute’s rules relating to dishonesty,</w:t>
      </w:r>
    </w:p>
    <w:p w14:paraId="4D792770" w14:textId="5B36EA3C" w:rsidR="005907AA" w:rsidRDefault="00A92C5F" w:rsidP="002D0E76">
      <w:pPr>
        <w:spacing w:line="276" w:lineRule="auto"/>
        <w:jc w:val="both"/>
      </w:pPr>
      <w:r w:rsidRPr="005907AA">
        <w:t xml:space="preserve">corruption and/or breach of the </w:t>
      </w:r>
      <w:r>
        <w:t>Learner</w:t>
      </w:r>
      <w:r w:rsidRPr="005907AA">
        <w:t>’s duty to loyalty towards the Institute</w:t>
      </w:r>
    </w:p>
    <w:p w14:paraId="27D22874" w14:textId="62D18EC8" w:rsidR="00A92C5F" w:rsidRDefault="00A92C5F" w:rsidP="002D0E76">
      <w:pPr>
        <w:jc w:val="both"/>
      </w:pPr>
      <w:r w:rsidRPr="005907AA">
        <w:t>To comply strictly with all laws, regulations and the Institute’s rules relating to dishonesty,</w:t>
      </w:r>
      <w:r>
        <w:t xml:space="preserve"> </w:t>
      </w:r>
      <w:r w:rsidRPr="005907AA">
        <w:t xml:space="preserve">corruption and/or breach of the </w:t>
      </w:r>
      <w:r>
        <w:t>Learner</w:t>
      </w:r>
      <w:r w:rsidRPr="005907AA">
        <w:t xml:space="preserve">’s duty to loyalty towards the Institute. </w:t>
      </w:r>
    </w:p>
    <w:p w14:paraId="7DA0EA17" w14:textId="4466AA81" w:rsidR="00DA700A" w:rsidRDefault="00DA700A" w:rsidP="002D0E76">
      <w:pPr>
        <w:jc w:val="both"/>
      </w:pPr>
    </w:p>
    <w:p w14:paraId="675AE11B" w14:textId="77777777" w:rsidR="00DA700A" w:rsidRDefault="00DA700A" w:rsidP="002D0E76">
      <w:pPr>
        <w:jc w:val="both"/>
      </w:pPr>
    </w:p>
    <w:p w14:paraId="3D32BDEE" w14:textId="5EAD21C2" w:rsidR="007C456B" w:rsidRDefault="007C456B" w:rsidP="002D0E76">
      <w:pPr>
        <w:jc w:val="both"/>
      </w:pPr>
    </w:p>
    <w:p w14:paraId="32F50890" w14:textId="7D56442A" w:rsidR="007C456B" w:rsidRDefault="007C456B" w:rsidP="002D0E76">
      <w:pPr>
        <w:jc w:val="both"/>
      </w:pPr>
    </w:p>
    <w:p w14:paraId="718206E0" w14:textId="77777777" w:rsidR="007C456B" w:rsidRDefault="007C456B" w:rsidP="002D0E76">
      <w:pPr>
        <w:jc w:val="both"/>
      </w:pPr>
    </w:p>
    <w:p w14:paraId="4B469E80" w14:textId="77777777" w:rsidR="00807FAB" w:rsidRDefault="00807FAB" w:rsidP="002D0E76">
      <w:pPr>
        <w:jc w:val="both"/>
      </w:pPr>
    </w:p>
    <w:p w14:paraId="67F5F62C" w14:textId="77777777" w:rsidR="005907AA" w:rsidRPr="00C40BF9" w:rsidRDefault="005907AA" w:rsidP="002D0E76">
      <w:pPr>
        <w:spacing w:line="276" w:lineRule="auto"/>
        <w:jc w:val="both"/>
        <w:rPr>
          <w:sz w:val="12"/>
          <w:szCs w:val="12"/>
        </w:rPr>
      </w:pPr>
    </w:p>
    <w:p w14:paraId="61F1DC42" w14:textId="59333D0E" w:rsidR="005907AA" w:rsidRPr="005907AA" w:rsidRDefault="00C904F7" w:rsidP="002D0E76">
      <w:pPr>
        <w:jc w:val="both"/>
      </w:pPr>
      <w:r>
        <w:t xml:space="preserve">- </w:t>
      </w:r>
      <w:r w:rsidR="005907AA" w:rsidRPr="005907AA">
        <w:t>The</w:t>
      </w:r>
      <w:r w:rsidR="005907AA">
        <w:t xml:space="preserve"> </w:t>
      </w:r>
      <w:r w:rsidR="005907AA" w:rsidRPr="005907AA">
        <w:t>Institute will not condone any infringement or violation of any law, nor will it condone any</w:t>
      </w:r>
    </w:p>
    <w:p w14:paraId="4451D184" w14:textId="1F8A8F5C" w:rsidR="003C6C98" w:rsidRDefault="005907AA" w:rsidP="002D0E76">
      <w:pPr>
        <w:jc w:val="both"/>
      </w:pPr>
      <w:r w:rsidRPr="005907AA">
        <w:t>unethical learning dealings, including verbal abuse to colleagues, fighting in the premises, exam malpractice, corruption, extortion or abuse of influence.</w:t>
      </w:r>
    </w:p>
    <w:p w14:paraId="21AA8986" w14:textId="266AB000" w:rsidR="001319E8" w:rsidRDefault="001319E8" w:rsidP="002D0E76">
      <w:pPr>
        <w:jc w:val="both"/>
      </w:pPr>
    </w:p>
    <w:p w14:paraId="65EEAD11" w14:textId="03F4C3F6" w:rsidR="001319E8" w:rsidRPr="001319E8" w:rsidRDefault="001319E8" w:rsidP="002D0E76">
      <w:pPr>
        <w:jc w:val="both"/>
        <w:rPr>
          <w:rFonts w:ascii="Times New Roman" w:hAnsi="Times New Roman" w:cs="Times New Roman"/>
          <w:b/>
          <w:bCs/>
          <w:sz w:val="24"/>
          <w:szCs w:val="24"/>
        </w:rPr>
      </w:pPr>
      <w:r w:rsidRPr="001319E8">
        <w:rPr>
          <w:b/>
          <w:bCs/>
        </w:rPr>
        <w:t>PRINCIPLES</w:t>
      </w:r>
    </w:p>
    <w:p w14:paraId="2C9C1CD3" w14:textId="5B39426D" w:rsidR="003C6C98" w:rsidRDefault="00861C81" w:rsidP="00861C81">
      <w:pPr>
        <w:pStyle w:val="ListParagraph"/>
        <w:numPr>
          <w:ilvl w:val="0"/>
          <w:numId w:val="20"/>
        </w:numPr>
        <w:tabs>
          <w:tab w:val="left" w:pos="567"/>
        </w:tabs>
        <w:ind w:left="426" w:hanging="426"/>
        <w:jc w:val="both"/>
        <w:rPr>
          <w:b/>
        </w:rPr>
      </w:pPr>
      <w:r>
        <w:rPr>
          <w:b/>
        </w:rPr>
        <w:t xml:space="preserve">Course Registration and </w:t>
      </w:r>
      <w:r w:rsidR="00EA5092">
        <w:rPr>
          <w:b/>
        </w:rPr>
        <w:t>C</w:t>
      </w:r>
      <w:r>
        <w:rPr>
          <w:b/>
        </w:rPr>
        <w:t>ompletion</w:t>
      </w:r>
    </w:p>
    <w:p w14:paraId="0D0C52E0" w14:textId="56EF1950" w:rsidR="003C6C98" w:rsidRDefault="00861C81" w:rsidP="00426DE5">
      <w:pPr>
        <w:tabs>
          <w:tab w:val="left" w:pos="567"/>
        </w:tabs>
        <w:jc w:val="both"/>
        <w:rPr>
          <w:bCs/>
        </w:rPr>
      </w:pPr>
      <w:r w:rsidRPr="00EA5092">
        <w:rPr>
          <w:bCs/>
        </w:rPr>
        <w:t>Dewdrop Institute has</w:t>
      </w:r>
      <w:r w:rsidR="004E3E3A">
        <w:rPr>
          <w:bCs/>
        </w:rPr>
        <w:t xml:space="preserve"> a</w:t>
      </w:r>
      <w:r w:rsidRPr="00EA5092">
        <w:rPr>
          <w:bCs/>
        </w:rPr>
        <w:t xml:space="preserve"> </w:t>
      </w:r>
      <w:r w:rsidR="004E3E3A">
        <w:rPr>
          <w:bCs/>
        </w:rPr>
        <w:t>well-planned</w:t>
      </w:r>
      <w:r w:rsidR="004E3E3A" w:rsidRPr="00EA5092">
        <w:rPr>
          <w:bCs/>
        </w:rPr>
        <w:t xml:space="preserve"> training </w:t>
      </w:r>
      <w:r w:rsidR="00402D92">
        <w:rPr>
          <w:bCs/>
        </w:rPr>
        <w:t>plan</w:t>
      </w:r>
      <w:r w:rsidRPr="00EA5092">
        <w:rPr>
          <w:bCs/>
        </w:rPr>
        <w:t xml:space="preserve"> for each of their qualifications. Learners who enroll </w:t>
      </w:r>
      <w:r w:rsidR="004E3E3A">
        <w:rPr>
          <w:bCs/>
        </w:rPr>
        <w:t>i</w:t>
      </w:r>
      <w:r w:rsidRPr="00EA5092">
        <w:rPr>
          <w:bCs/>
        </w:rPr>
        <w:t>n any of our courses are expected</w:t>
      </w:r>
      <w:r w:rsidR="00EA5092">
        <w:rPr>
          <w:bCs/>
        </w:rPr>
        <w:t xml:space="preserve"> to</w:t>
      </w:r>
      <w:r w:rsidRPr="00EA5092">
        <w:rPr>
          <w:bCs/>
        </w:rPr>
        <w:t xml:space="preserve"> stay focus</w:t>
      </w:r>
      <w:r w:rsidR="00EA5092">
        <w:rPr>
          <w:bCs/>
        </w:rPr>
        <w:t>ed</w:t>
      </w:r>
      <w:r w:rsidRPr="00EA5092">
        <w:rPr>
          <w:bCs/>
        </w:rPr>
        <w:t xml:space="preserve"> and </w:t>
      </w:r>
      <w:r w:rsidR="004F1E54">
        <w:rPr>
          <w:bCs/>
        </w:rPr>
        <w:t xml:space="preserve">adopt a good time </w:t>
      </w:r>
      <w:r w:rsidRPr="00EA5092">
        <w:rPr>
          <w:bCs/>
        </w:rPr>
        <w:t>manage</w:t>
      </w:r>
      <w:r w:rsidR="004F1E54">
        <w:rPr>
          <w:bCs/>
        </w:rPr>
        <w:t xml:space="preserve">ment </w:t>
      </w:r>
      <w:proofErr w:type="spellStart"/>
      <w:r w:rsidR="004F1E54">
        <w:rPr>
          <w:bCs/>
        </w:rPr>
        <w:t>skill</w:t>
      </w:r>
      <w:r w:rsidRPr="00EA5092">
        <w:rPr>
          <w:bCs/>
        </w:rPr>
        <w:t>l</w:t>
      </w:r>
      <w:proofErr w:type="spellEnd"/>
      <w:r w:rsidRPr="00EA5092">
        <w:rPr>
          <w:bCs/>
        </w:rPr>
        <w:t xml:space="preserve"> to fit into the agreed learning period for the qualification. </w:t>
      </w:r>
      <w:r w:rsidR="00EA5092" w:rsidRPr="00EA5092">
        <w:rPr>
          <w:bCs/>
        </w:rPr>
        <w:t>In the case of unforeseen circumstances that w</w:t>
      </w:r>
      <w:r w:rsidR="00DB0EF1">
        <w:rPr>
          <w:bCs/>
        </w:rPr>
        <w:t xml:space="preserve">ill impede a </w:t>
      </w:r>
      <w:r w:rsidR="00EA5092" w:rsidRPr="00EA5092">
        <w:rPr>
          <w:bCs/>
        </w:rPr>
        <w:t>Learner</w:t>
      </w:r>
      <w:r w:rsidR="00DB0EF1">
        <w:rPr>
          <w:bCs/>
        </w:rPr>
        <w:t xml:space="preserve">’s </w:t>
      </w:r>
      <w:r w:rsidR="00EA5092" w:rsidRPr="00EA5092">
        <w:rPr>
          <w:bCs/>
        </w:rPr>
        <w:t>part</w:t>
      </w:r>
      <w:r w:rsidR="00426DE5">
        <w:rPr>
          <w:bCs/>
        </w:rPr>
        <w:t>icipat</w:t>
      </w:r>
      <w:r w:rsidR="00DB0EF1">
        <w:rPr>
          <w:bCs/>
        </w:rPr>
        <w:t>ion</w:t>
      </w:r>
      <w:r w:rsidR="00EA5092" w:rsidRPr="00EA5092">
        <w:rPr>
          <w:bCs/>
        </w:rPr>
        <w:t xml:space="preserve"> in the Learning processes or in completing the course within the agreed timeline, such a Learner MUST present his/her concern formally to the Institute in writing and obtain approval for extension</w:t>
      </w:r>
      <w:r w:rsidR="00EA5092">
        <w:rPr>
          <w:b/>
        </w:rPr>
        <w:t>.</w:t>
      </w:r>
      <w:r w:rsidR="00426DE5">
        <w:rPr>
          <w:b/>
        </w:rPr>
        <w:t xml:space="preserve"> </w:t>
      </w:r>
      <w:r w:rsidR="00426DE5" w:rsidRPr="00426DE5">
        <w:rPr>
          <w:bCs/>
        </w:rPr>
        <w:t>If a Learner fails to adhere to th</w:t>
      </w:r>
      <w:r w:rsidR="00DB0EF1">
        <w:rPr>
          <w:bCs/>
        </w:rPr>
        <w:t>is</w:t>
      </w:r>
      <w:r w:rsidR="00426DE5" w:rsidRPr="00426DE5">
        <w:rPr>
          <w:bCs/>
        </w:rPr>
        <w:t xml:space="preserve"> guideline</w:t>
      </w:r>
      <w:r w:rsidR="004E3E3A">
        <w:rPr>
          <w:bCs/>
        </w:rPr>
        <w:t xml:space="preserve"> without a formal approval from the Management</w:t>
      </w:r>
      <w:r w:rsidR="00426DE5" w:rsidRPr="00426DE5">
        <w:rPr>
          <w:bCs/>
        </w:rPr>
        <w:t xml:space="preserve">, Dewdrop Institute will not be held responsible for </w:t>
      </w:r>
      <w:r w:rsidR="004E3E3A">
        <w:rPr>
          <w:bCs/>
        </w:rPr>
        <w:t>the consequence of the Learner’s action</w:t>
      </w:r>
      <w:r w:rsidR="00DB0EF1">
        <w:rPr>
          <w:bCs/>
        </w:rPr>
        <w:t>.</w:t>
      </w:r>
    </w:p>
    <w:p w14:paraId="1AF0A757" w14:textId="1D50841B" w:rsidR="0079625F" w:rsidRDefault="0079625F" w:rsidP="00426DE5">
      <w:pPr>
        <w:tabs>
          <w:tab w:val="left" w:pos="567"/>
        </w:tabs>
        <w:jc w:val="both"/>
        <w:rPr>
          <w:bCs/>
        </w:rPr>
      </w:pPr>
    </w:p>
    <w:p w14:paraId="34E8CEEF" w14:textId="3B7D13B5" w:rsidR="0079625F" w:rsidRDefault="006C3B55" w:rsidP="0079625F">
      <w:pPr>
        <w:pStyle w:val="ListParagraph"/>
        <w:numPr>
          <w:ilvl w:val="0"/>
          <w:numId w:val="20"/>
        </w:numPr>
        <w:tabs>
          <w:tab w:val="left" w:pos="567"/>
        </w:tabs>
        <w:ind w:left="426" w:hanging="426"/>
        <w:jc w:val="both"/>
        <w:rPr>
          <w:b/>
        </w:rPr>
      </w:pPr>
      <w:r>
        <w:rPr>
          <w:b/>
        </w:rPr>
        <w:t xml:space="preserve">Learner </w:t>
      </w:r>
      <w:r w:rsidR="0079625F" w:rsidRPr="0079625F">
        <w:rPr>
          <w:b/>
        </w:rPr>
        <w:t>Attendance</w:t>
      </w:r>
    </w:p>
    <w:p w14:paraId="0574AC71" w14:textId="452D3CD7" w:rsidR="0079625F" w:rsidRPr="004E0DA8" w:rsidRDefault="004E0DA8" w:rsidP="004E0DA8">
      <w:pPr>
        <w:tabs>
          <w:tab w:val="left" w:pos="426"/>
        </w:tabs>
        <w:jc w:val="both"/>
        <w:rPr>
          <w:bCs/>
        </w:rPr>
      </w:pPr>
      <w:r>
        <w:rPr>
          <w:bCs/>
        </w:rPr>
        <w:t xml:space="preserve">At Dewdrop Institute, Learners’ attendance to classes is </w:t>
      </w:r>
      <w:r w:rsidR="006C3B55">
        <w:rPr>
          <w:bCs/>
        </w:rPr>
        <w:t>very</w:t>
      </w:r>
      <w:r>
        <w:rPr>
          <w:bCs/>
        </w:rPr>
        <w:t xml:space="preserve"> importance because we believe it has huge impact on their learning capabilities. </w:t>
      </w:r>
      <w:r w:rsidR="00402D92" w:rsidRPr="004E0DA8">
        <w:rPr>
          <w:bCs/>
        </w:rPr>
        <w:t>Dewdrop Institute’s training schedule outlines the days for both online and physical classes</w:t>
      </w:r>
      <w:r>
        <w:rPr>
          <w:bCs/>
        </w:rPr>
        <w:t xml:space="preserve">. </w:t>
      </w:r>
      <w:r w:rsidR="006C3B55">
        <w:rPr>
          <w:bCs/>
        </w:rPr>
        <w:t>Learners’ commitment to attending classes is judged at a m</w:t>
      </w:r>
      <w:r>
        <w:rPr>
          <w:bCs/>
        </w:rPr>
        <w:t>inimum acceptabl</w:t>
      </w:r>
      <w:r w:rsidR="006C3B55">
        <w:rPr>
          <w:bCs/>
        </w:rPr>
        <w:t>e percentage of</w:t>
      </w:r>
      <w:r>
        <w:rPr>
          <w:bCs/>
        </w:rPr>
        <w:t xml:space="preserve"> 75.</w:t>
      </w:r>
      <w:r w:rsidR="009E7110">
        <w:rPr>
          <w:bCs/>
        </w:rPr>
        <w:t xml:space="preserve"> Hence e</w:t>
      </w:r>
      <w:r>
        <w:rPr>
          <w:bCs/>
        </w:rPr>
        <w:t>very Learner</w:t>
      </w:r>
      <w:r w:rsidR="009E7110">
        <w:rPr>
          <w:bCs/>
        </w:rPr>
        <w:t xml:space="preserve"> MUST meet this score to be certified by the Institute. </w:t>
      </w:r>
      <w:r w:rsidR="006C3B55">
        <w:rPr>
          <w:bCs/>
        </w:rPr>
        <w:t xml:space="preserve">If a Learner will not be </w:t>
      </w:r>
      <w:r w:rsidR="009E7110">
        <w:rPr>
          <w:bCs/>
        </w:rPr>
        <w:t xml:space="preserve">able </w:t>
      </w:r>
      <w:r w:rsidR="006C3B55">
        <w:rPr>
          <w:bCs/>
        </w:rPr>
        <w:t>to come to the class due to some unprecedented reasons</w:t>
      </w:r>
      <w:r w:rsidR="009E7110">
        <w:rPr>
          <w:bCs/>
        </w:rPr>
        <w:t>,</w:t>
      </w:r>
      <w:r w:rsidR="006C3B55">
        <w:rPr>
          <w:bCs/>
        </w:rPr>
        <w:t xml:space="preserve"> he/she is expected to write formally to the management stating reasons as well as the plans to make up for the missed topics. If a Learner fails to follow this guideline, Dewdrop Institute will not be held responsible the consequences of the Learner’s action.</w:t>
      </w:r>
    </w:p>
    <w:p w14:paraId="10B67558" w14:textId="77777777" w:rsidR="004E3E3A" w:rsidRPr="00426DE5" w:rsidRDefault="004E3E3A" w:rsidP="00426DE5">
      <w:pPr>
        <w:tabs>
          <w:tab w:val="left" w:pos="567"/>
        </w:tabs>
        <w:jc w:val="both"/>
        <w:rPr>
          <w:rFonts w:eastAsia="Georgia"/>
          <w:bCs/>
          <w:color w:val="000000"/>
          <w:sz w:val="12"/>
          <w:szCs w:val="12"/>
        </w:rPr>
      </w:pPr>
    </w:p>
    <w:p w14:paraId="2CD411B3" w14:textId="7C5A278A" w:rsidR="003C6C98" w:rsidRPr="00426DE5" w:rsidRDefault="003C6C98" w:rsidP="001319E8">
      <w:pPr>
        <w:pStyle w:val="ListParagraph"/>
        <w:widowControl/>
        <w:numPr>
          <w:ilvl w:val="0"/>
          <w:numId w:val="20"/>
        </w:numPr>
        <w:autoSpaceDE/>
        <w:autoSpaceDN/>
        <w:ind w:left="360"/>
        <w:contextualSpacing/>
        <w:jc w:val="both"/>
        <w:rPr>
          <w:b/>
        </w:rPr>
      </w:pPr>
      <w:r w:rsidRPr="00426DE5">
        <w:rPr>
          <w:b/>
        </w:rPr>
        <w:t>Access &amp; Equal Opportunities</w:t>
      </w:r>
    </w:p>
    <w:p w14:paraId="5EB7CDF4" w14:textId="54753C4B" w:rsidR="003C6C98" w:rsidRPr="00D5260C" w:rsidRDefault="003C6C98" w:rsidP="002D0E76">
      <w:pPr>
        <w:jc w:val="both"/>
      </w:pPr>
      <w:r w:rsidRPr="00D5260C">
        <w:t xml:space="preserve">The following adaptations are examples of what may be considered for the purposes of facilitating access for Learners </w:t>
      </w:r>
      <w:r w:rsidRPr="00D5260C">
        <w:rPr>
          <w:bCs/>
        </w:rPr>
        <w:t>with disabilities and learning difficulties</w:t>
      </w:r>
      <w:r w:rsidRPr="00D5260C">
        <w:rPr>
          <w:b/>
          <w:bCs/>
        </w:rPr>
        <w:t>,</w:t>
      </w:r>
      <w:r w:rsidRPr="00D5260C">
        <w:t xml:space="preserve"> as long as they do not impact on any competence standards being tested</w:t>
      </w:r>
      <w:r w:rsidR="008C4DDA">
        <w:t xml:space="preserve"> and the Learner in question notifies the Institute about the need for the adapta</w:t>
      </w:r>
      <w:r w:rsidR="00CE5C0E">
        <w:t>t</w:t>
      </w:r>
      <w:r w:rsidR="008C4DDA">
        <w:t>ions prior to commencement of training activities</w:t>
      </w:r>
      <w:r w:rsidRPr="00D5260C">
        <w:t>:</w:t>
      </w:r>
    </w:p>
    <w:p w14:paraId="4C64DFE2" w14:textId="0A2BF6E0" w:rsidR="003C6C98" w:rsidRPr="00D5260C" w:rsidRDefault="003C6C98" w:rsidP="002D0E76">
      <w:pPr>
        <w:pStyle w:val="ListParagraph"/>
        <w:numPr>
          <w:ilvl w:val="0"/>
          <w:numId w:val="8"/>
        </w:numPr>
        <w:jc w:val="both"/>
      </w:pPr>
      <w:r w:rsidRPr="00D5260C">
        <w:t>adapting assessment materials</w:t>
      </w:r>
    </w:p>
    <w:p w14:paraId="54EDBD90" w14:textId="53AAA3D3" w:rsidR="003C6C98" w:rsidRPr="00D5260C" w:rsidRDefault="003C6C98" w:rsidP="002D0E76">
      <w:pPr>
        <w:pStyle w:val="ListParagraph"/>
        <w:numPr>
          <w:ilvl w:val="0"/>
          <w:numId w:val="8"/>
        </w:numPr>
        <w:jc w:val="both"/>
      </w:pPr>
      <w:r w:rsidRPr="00D5260C">
        <w:t>adaptation of the physical environment for access purposes</w:t>
      </w:r>
    </w:p>
    <w:p w14:paraId="3F8E1CB2" w14:textId="545BB52F" w:rsidR="003C6C98" w:rsidRPr="00D5260C" w:rsidRDefault="003C6C98" w:rsidP="002D0E76">
      <w:pPr>
        <w:pStyle w:val="ListParagraph"/>
        <w:numPr>
          <w:ilvl w:val="0"/>
          <w:numId w:val="8"/>
        </w:numPr>
        <w:jc w:val="both"/>
      </w:pPr>
      <w:r w:rsidRPr="00D5260C">
        <w:t>adaptation to equipment</w:t>
      </w:r>
    </w:p>
    <w:p w14:paraId="49EFBB45" w14:textId="5D42BC9D" w:rsidR="003C6C98" w:rsidRPr="00D5260C" w:rsidRDefault="003C6C98" w:rsidP="002D0E76">
      <w:pPr>
        <w:pStyle w:val="ListParagraph"/>
        <w:numPr>
          <w:ilvl w:val="0"/>
          <w:numId w:val="8"/>
        </w:numPr>
        <w:jc w:val="both"/>
      </w:pPr>
      <w:r w:rsidRPr="00D5260C">
        <w:t>assessment material in an enlarged format or Braille</w:t>
      </w:r>
    </w:p>
    <w:p w14:paraId="733E565D" w14:textId="644ACC7E" w:rsidR="003C6C98" w:rsidRPr="00D5260C" w:rsidRDefault="003C6C98" w:rsidP="002D0E76">
      <w:pPr>
        <w:pStyle w:val="ListParagraph"/>
        <w:numPr>
          <w:ilvl w:val="0"/>
          <w:numId w:val="8"/>
        </w:numPr>
        <w:jc w:val="both"/>
      </w:pPr>
      <w:r w:rsidRPr="00D5260C">
        <w:t xml:space="preserve">assessment material on </w:t>
      </w:r>
      <w:r w:rsidR="00C904F7" w:rsidRPr="00D5260C">
        <w:t>coloured</w:t>
      </w:r>
      <w:r w:rsidRPr="00D5260C">
        <w:t xml:space="preserve"> paper or in audio format</w:t>
      </w:r>
    </w:p>
    <w:p w14:paraId="398427D8" w14:textId="2493E879" w:rsidR="003C6C98" w:rsidRPr="00D5260C" w:rsidRDefault="003C6C98" w:rsidP="002D0E76">
      <w:pPr>
        <w:pStyle w:val="ListParagraph"/>
        <w:numPr>
          <w:ilvl w:val="0"/>
          <w:numId w:val="8"/>
        </w:numPr>
        <w:jc w:val="both"/>
      </w:pPr>
      <w:r w:rsidRPr="00D5260C">
        <w:t>changing or adapting the assessment method</w:t>
      </w:r>
    </w:p>
    <w:p w14:paraId="1DF95F44" w14:textId="594A369C" w:rsidR="003C6C98" w:rsidRPr="00D5260C" w:rsidRDefault="003C6C98" w:rsidP="002D0E76">
      <w:pPr>
        <w:pStyle w:val="ListParagraph"/>
        <w:numPr>
          <w:ilvl w:val="0"/>
          <w:numId w:val="8"/>
        </w:numPr>
        <w:jc w:val="both"/>
      </w:pPr>
      <w:r w:rsidRPr="00D5260C">
        <w:t>changing usual assessment arrangements</w:t>
      </w:r>
    </w:p>
    <w:p w14:paraId="02298A45" w14:textId="0F1DD18C" w:rsidR="00D5260C" w:rsidRPr="00D5260C" w:rsidRDefault="003C6C98" w:rsidP="002D0E76">
      <w:pPr>
        <w:pStyle w:val="ListParagraph"/>
        <w:numPr>
          <w:ilvl w:val="0"/>
          <w:numId w:val="8"/>
        </w:numPr>
        <w:jc w:val="both"/>
      </w:pPr>
      <w:r w:rsidRPr="00D5260C">
        <w:t xml:space="preserve">extra time, </w:t>
      </w:r>
      <w:r w:rsidR="00D5260C" w:rsidRPr="00D5260C">
        <w:t>e.g.,</w:t>
      </w:r>
      <w:r w:rsidRPr="00D5260C">
        <w:t xml:space="preserve"> assignment extensions</w:t>
      </w:r>
    </w:p>
    <w:p w14:paraId="0EBD447E" w14:textId="05FC974B" w:rsidR="003C6C98" w:rsidRPr="00D5260C" w:rsidRDefault="003C6C98" w:rsidP="002D0E76">
      <w:pPr>
        <w:pStyle w:val="ListParagraph"/>
        <w:numPr>
          <w:ilvl w:val="0"/>
          <w:numId w:val="8"/>
        </w:numPr>
        <w:jc w:val="both"/>
      </w:pPr>
      <w:r w:rsidRPr="00D5260C">
        <w:t>providing assistance during assessment</w:t>
      </w:r>
    </w:p>
    <w:p w14:paraId="7C5C540F" w14:textId="4644CAE6" w:rsidR="003C6C98" w:rsidRPr="00D5260C" w:rsidRDefault="003C6C98" w:rsidP="002D0E76">
      <w:pPr>
        <w:pStyle w:val="ListParagraph"/>
        <w:numPr>
          <w:ilvl w:val="0"/>
          <w:numId w:val="8"/>
        </w:numPr>
        <w:spacing w:line="240" w:lineRule="auto"/>
        <w:jc w:val="both"/>
      </w:pPr>
      <w:r w:rsidRPr="00D5260C">
        <w:t>use of ICT/responses using electronic devices.</w:t>
      </w:r>
    </w:p>
    <w:p w14:paraId="7D11AD3F" w14:textId="77777777" w:rsidR="003C6C98" w:rsidRPr="00D5260C" w:rsidRDefault="003C6C98" w:rsidP="002D0E76">
      <w:pPr>
        <w:pStyle w:val="ListParagraph"/>
        <w:spacing w:line="240" w:lineRule="auto"/>
        <w:ind w:left="360"/>
        <w:jc w:val="both"/>
      </w:pPr>
    </w:p>
    <w:p w14:paraId="2A303603" w14:textId="07CD6B50" w:rsidR="003C6C98" w:rsidRPr="001319E8" w:rsidRDefault="003C6C98" w:rsidP="001319E8">
      <w:pPr>
        <w:pStyle w:val="ListParagraph"/>
        <w:widowControl/>
        <w:numPr>
          <w:ilvl w:val="0"/>
          <w:numId w:val="20"/>
        </w:numPr>
        <w:tabs>
          <w:tab w:val="left" w:pos="450"/>
        </w:tabs>
        <w:autoSpaceDE/>
        <w:autoSpaceDN/>
        <w:ind w:left="360"/>
        <w:contextualSpacing/>
        <w:jc w:val="both"/>
        <w:rPr>
          <w:b/>
        </w:rPr>
      </w:pPr>
      <w:r w:rsidRPr="001319E8">
        <w:rPr>
          <w:b/>
        </w:rPr>
        <w:t>Health &amp; Safety</w:t>
      </w:r>
    </w:p>
    <w:p w14:paraId="0737B77C" w14:textId="7EF36C2D" w:rsidR="00167373" w:rsidRPr="00080883" w:rsidRDefault="00167373" w:rsidP="00080883">
      <w:pPr>
        <w:jc w:val="both"/>
      </w:pPr>
      <w:r w:rsidRPr="00F61DBF">
        <w:rPr>
          <w:rFonts w:eastAsia="Gotham Book"/>
          <w:szCs w:val="24"/>
        </w:rPr>
        <w:t xml:space="preserve">All </w:t>
      </w:r>
      <w:r w:rsidR="00080883">
        <w:rPr>
          <w:rFonts w:eastAsia="Gotham Book"/>
          <w:szCs w:val="24"/>
        </w:rPr>
        <w:t xml:space="preserve">Learners and </w:t>
      </w:r>
      <w:r>
        <w:rPr>
          <w:rFonts w:eastAsia="Gotham Book"/>
          <w:szCs w:val="24"/>
        </w:rPr>
        <w:t>team member</w:t>
      </w:r>
      <w:r w:rsidRPr="00F61DBF">
        <w:rPr>
          <w:rFonts w:eastAsia="Gotham Book"/>
          <w:szCs w:val="24"/>
        </w:rPr>
        <w:t>s will be given instructions for wellbeing and safety of the</w:t>
      </w:r>
      <w:r w:rsidR="00080883">
        <w:rPr>
          <w:rFonts w:eastAsia="Gotham Book"/>
          <w:szCs w:val="24"/>
        </w:rPr>
        <w:t xml:space="preserve"> all parties in Dewdrop Institute</w:t>
      </w:r>
      <w:r w:rsidRPr="00F61DBF">
        <w:rPr>
          <w:rFonts w:eastAsia="Gotham Book"/>
          <w:szCs w:val="24"/>
        </w:rPr>
        <w:t xml:space="preserve">. These instructions will be provided to </w:t>
      </w:r>
      <w:r w:rsidR="00080883">
        <w:rPr>
          <w:rFonts w:eastAsia="Gotham Book"/>
          <w:szCs w:val="24"/>
        </w:rPr>
        <w:t>Learners</w:t>
      </w:r>
      <w:r w:rsidRPr="00F61DBF">
        <w:rPr>
          <w:rFonts w:eastAsia="Gotham Book"/>
          <w:szCs w:val="24"/>
        </w:rPr>
        <w:t xml:space="preserve"> during their orientation and also in the Health and Safety instruction programs held </w:t>
      </w:r>
      <w:r w:rsidR="00080883">
        <w:rPr>
          <w:rFonts w:eastAsia="Gotham Book"/>
          <w:szCs w:val="24"/>
        </w:rPr>
        <w:t>during</w:t>
      </w:r>
      <w:r w:rsidRPr="00F61DBF">
        <w:rPr>
          <w:rFonts w:eastAsia="Gotham Book"/>
          <w:szCs w:val="24"/>
        </w:rPr>
        <w:t xml:space="preserve"> the Training </w:t>
      </w:r>
      <w:r w:rsidR="00080883">
        <w:rPr>
          <w:rFonts w:eastAsia="Gotham Book"/>
          <w:szCs w:val="24"/>
        </w:rPr>
        <w:t xml:space="preserve">processes. </w:t>
      </w:r>
      <w:r w:rsidRPr="00F61DBF">
        <w:rPr>
          <w:rFonts w:eastAsia="Gotham Book"/>
          <w:szCs w:val="24"/>
        </w:rPr>
        <w:t xml:space="preserve">Boards and instruction signs will be placed in different areas of the </w:t>
      </w:r>
      <w:r w:rsidR="00080883">
        <w:rPr>
          <w:rFonts w:eastAsia="Gotham Book"/>
          <w:szCs w:val="24"/>
        </w:rPr>
        <w:t>premises</w:t>
      </w:r>
      <w:r w:rsidRPr="00F61DBF">
        <w:rPr>
          <w:rFonts w:eastAsia="Gotham Book"/>
          <w:szCs w:val="24"/>
        </w:rPr>
        <w:t xml:space="preserve"> for </w:t>
      </w:r>
      <w:r w:rsidR="00080883">
        <w:rPr>
          <w:rFonts w:eastAsia="Gotham Book"/>
          <w:szCs w:val="24"/>
        </w:rPr>
        <w:t>each person’s</w:t>
      </w:r>
      <w:r w:rsidRPr="00F61DBF">
        <w:rPr>
          <w:rFonts w:eastAsia="Gotham Book"/>
          <w:szCs w:val="24"/>
        </w:rPr>
        <w:t xml:space="preserve"> use. Meeting points</w:t>
      </w:r>
      <w:r w:rsidR="00080883">
        <w:rPr>
          <w:rFonts w:eastAsia="Gotham Book"/>
          <w:szCs w:val="24"/>
        </w:rPr>
        <w:t>/lecture rooms</w:t>
      </w:r>
      <w:r w:rsidRPr="00F61DBF">
        <w:rPr>
          <w:rFonts w:eastAsia="Gotham Book"/>
          <w:szCs w:val="24"/>
        </w:rPr>
        <w:t xml:space="preserve"> will be specified and this information will be given to </w:t>
      </w:r>
      <w:r w:rsidR="00080883">
        <w:rPr>
          <w:rFonts w:eastAsia="Gotham Book"/>
          <w:szCs w:val="24"/>
        </w:rPr>
        <w:t>Learners</w:t>
      </w:r>
      <w:r w:rsidRPr="00F61DBF">
        <w:rPr>
          <w:rFonts w:eastAsia="Gotham Book"/>
          <w:szCs w:val="24"/>
        </w:rPr>
        <w:t xml:space="preserve"> on orientation and will also be mentioned in the</w:t>
      </w:r>
      <w:r w:rsidR="00080883">
        <w:rPr>
          <w:rFonts w:eastAsia="Gotham Book"/>
          <w:szCs w:val="24"/>
        </w:rPr>
        <w:t>ir</w:t>
      </w:r>
      <w:r w:rsidRPr="00F61DBF">
        <w:rPr>
          <w:rFonts w:eastAsia="Gotham Book"/>
          <w:szCs w:val="24"/>
        </w:rPr>
        <w:t xml:space="preserve"> Handbook. </w:t>
      </w:r>
    </w:p>
    <w:p w14:paraId="13BC805C" w14:textId="77777777" w:rsidR="00167373" w:rsidRPr="00DF6726" w:rsidRDefault="00167373" w:rsidP="00167373">
      <w:pPr>
        <w:jc w:val="both"/>
        <w:textAlignment w:val="top"/>
        <w:rPr>
          <w:rFonts w:eastAsia="Gotham Book"/>
          <w:sz w:val="16"/>
          <w:szCs w:val="18"/>
        </w:rPr>
      </w:pPr>
    </w:p>
    <w:p w14:paraId="419510FB" w14:textId="46E1F205" w:rsidR="00167373" w:rsidRPr="00F61DBF" w:rsidRDefault="00167373" w:rsidP="00167373">
      <w:pPr>
        <w:jc w:val="both"/>
        <w:textAlignment w:val="top"/>
        <w:rPr>
          <w:rFonts w:eastAsia="Gotham Book"/>
          <w:szCs w:val="24"/>
        </w:rPr>
      </w:pPr>
      <w:r w:rsidRPr="00F61DBF">
        <w:rPr>
          <w:rFonts w:eastAsia="Gotham Book"/>
          <w:szCs w:val="24"/>
        </w:rPr>
        <w:t xml:space="preserve">Creating and maintaining a safe working environment is as much every </w:t>
      </w:r>
      <w:r w:rsidR="00080883">
        <w:rPr>
          <w:rFonts w:eastAsia="Gotham Book"/>
          <w:szCs w:val="24"/>
        </w:rPr>
        <w:t>individual’s</w:t>
      </w:r>
      <w:r w:rsidRPr="00F61DBF">
        <w:rPr>
          <w:rFonts w:eastAsia="Gotham Book"/>
          <w:szCs w:val="24"/>
        </w:rPr>
        <w:t xml:space="preserve"> responsibility as it is the </w:t>
      </w:r>
      <w:r w:rsidR="00080883">
        <w:rPr>
          <w:rFonts w:eastAsia="Gotham Book"/>
          <w:szCs w:val="24"/>
        </w:rPr>
        <w:t>Institute’s</w:t>
      </w:r>
      <w:r w:rsidRPr="00F61DBF">
        <w:rPr>
          <w:rFonts w:eastAsia="Gotham Book"/>
          <w:szCs w:val="24"/>
        </w:rPr>
        <w:t>.</w:t>
      </w:r>
    </w:p>
    <w:p w14:paraId="0EB93292" w14:textId="77777777" w:rsidR="00167373" w:rsidRPr="00DF6726" w:rsidRDefault="00167373" w:rsidP="00167373">
      <w:pPr>
        <w:jc w:val="both"/>
        <w:textAlignment w:val="top"/>
        <w:rPr>
          <w:rFonts w:eastAsia="Gotham Book"/>
          <w:sz w:val="14"/>
          <w:szCs w:val="16"/>
        </w:rPr>
      </w:pPr>
    </w:p>
    <w:p w14:paraId="71D5C628" w14:textId="68C2D1D1" w:rsidR="00167373" w:rsidRPr="00F61DBF" w:rsidRDefault="00167373" w:rsidP="00167373">
      <w:pPr>
        <w:jc w:val="both"/>
        <w:textAlignment w:val="top"/>
        <w:rPr>
          <w:rFonts w:eastAsia="Gotham Book"/>
          <w:szCs w:val="24"/>
        </w:rPr>
      </w:pPr>
      <w:r w:rsidRPr="00F61DBF">
        <w:rPr>
          <w:rFonts w:eastAsia="Gotham Book"/>
          <w:szCs w:val="24"/>
        </w:rPr>
        <w:lastRenderedPageBreak/>
        <w:t xml:space="preserve">In order to achieve a safe </w:t>
      </w:r>
      <w:r w:rsidR="00080883">
        <w:rPr>
          <w:rFonts w:eastAsia="Gotham Book"/>
          <w:szCs w:val="24"/>
        </w:rPr>
        <w:t>learning/</w:t>
      </w:r>
      <w:r w:rsidRPr="00F61DBF">
        <w:rPr>
          <w:rFonts w:eastAsia="Gotham Book"/>
          <w:szCs w:val="24"/>
        </w:rPr>
        <w:t>working environment, the following are to be observed:</w:t>
      </w:r>
    </w:p>
    <w:p w14:paraId="311FD26F" w14:textId="77777777" w:rsidR="00167373" w:rsidRPr="00DF6726" w:rsidRDefault="00167373" w:rsidP="00167373">
      <w:pPr>
        <w:jc w:val="both"/>
        <w:textAlignment w:val="top"/>
        <w:rPr>
          <w:rFonts w:eastAsia="Gotham Book"/>
          <w:sz w:val="12"/>
          <w:szCs w:val="14"/>
        </w:rPr>
      </w:pPr>
    </w:p>
    <w:p w14:paraId="2CD8C75D" w14:textId="0478383C" w:rsidR="00167373" w:rsidRPr="00F61DBF" w:rsidRDefault="00167373" w:rsidP="00167373">
      <w:pPr>
        <w:jc w:val="both"/>
        <w:textAlignment w:val="top"/>
        <w:rPr>
          <w:rFonts w:eastAsia="Gotham Book"/>
          <w:szCs w:val="24"/>
        </w:rPr>
      </w:pPr>
      <w:r w:rsidRPr="00F61DBF">
        <w:rPr>
          <w:rFonts w:eastAsia="Gotham Book"/>
          <w:szCs w:val="24"/>
        </w:rPr>
        <w:t>Eve</w:t>
      </w:r>
      <w:r w:rsidR="00080883">
        <w:rPr>
          <w:rFonts w:eastAsia="Gotham Book"/>
          <w:szCs w:val="24"/>
        </w:rPr>
        <w:t>ry Learner</w:t>
      </w:r>
      <w:r>
        <w:rPr>
          <w:rFonts w:eastAsia="Gotham Book"/>
          <w:szCs w:val="24"/>
        </w:rPr>
        <w:t xml:space="preserve"> </w:t>
      </w:r>
      <w:r w:rsidRPr="00F61DBF">
        <w:rPr>
          <w:rFonts w:eastAsia="Gotham Book"/>
          <w:szCs w:val="24"/>
        </w:rPr>
        <w:t>should read, be familiar with and follow all safety measures presented in the orientation sessions and other training sessions</w:t>
      </w:r>
    </w:p>
    <w:p w14:paraId="2611C41A" w14:textId="141FD11A" w:rsidR="00167373" w:rsidRPr="00F61DBF" w:rsidRDefault="00167373" w:rsidP="00167373">
      <w:pPr>
        <w:jc w:val="both"/>
        <w:textAlignment w:val="top"/>
        <w:rPr>
          <w:rFonts w:eastAsia="Gotham Book"/>
          <w:szCs w:val="24"/>
        </w:rPr>
      </w:pPr>
      <w:r w:rsidRPr="00F61DBF">
        <w:rPr>
          <w:rFonts w:eastAsia="Gotham Book"/>
          <w:szCs w:val="24"/>
        </w:rPr>
        <w:t xml:space="preserve">Any unsafe conditions or potential hazards must be reported to </w:t>
      </w:r>
      <w:r w:rsidR="00C97FDC">
        <w:rPr>
          <w:rFonts w:eastAsia="Gotham Book"/>
          <w:szCs w:val="24"/>
        </w:rPr>
        <w:t>the Head of Administration or</w:t>
      </w:r>
      <w:r w:rsidRPr="00F61DBF">
        <w:rPr>
          <w:rFonts w:eastAsia="Gotham Book"/>
          <w:szCs w:val="24"/>
        </w:rPr>
        <w:t> </w:t>
      </w:r>
      <w:r w:rsidR="00C97FDC">
        <w:rPr>
          <w:rFonts w:eastAsia="Gotham Book"/>
          <w:szCs w:val="24"/>
        </w:rPr>
        <w:t>QA M</w:t>
      </w:r>
      <w:r w:rsidRPr="00F61DBF">
        <w:rPr>
          <w:rFonts w:eastAsia="Gotham Book"/>
          <w:szCs w:val="24"/>
        </w:rPr>
        <w:t>anager immediately</w:t>
      </w:r>
    </w:p>
    <w:p w14:paraId="45A4097A" w14:textId="6DFEFC7C" w:rsidR="00C97FDC" w:rsidRPr="00F61DBF" w:rsidRDefault="00167373" w:rsidP="00C97FDC">
      <w:pPr>
        <w:jc w:val="both"/>
        <w:textAlignment w:val="top"/>
        <w:rPr>
          <w:rFonts w:eastAsia="Gotham Book"/>
          <w:szCs w:val="24"/>
        </w:rPr>
      </w:pPr>
      <w:r w:rsidRPr="00F61DBF">
        <w:rPr>
          <w:rFonts w:eastAsia="Gotham Book"/>
          <w:szCs w:val="24"/>
        </w:rPr>
        <w:t xml:space="preserve">Any near misses, accident or injury, involving </w:t>
      </w:r>
      <w:r w:rsidR="00C97FDC">
        <w:rPr>
          <w:rFonts w:eastAsia="Gotham Book"/>
          <w:szCs w:val="24"/>
        </w:rPr>
        <w:t>a Learner</w:t>
      </w:r>
      <w:r w:rsidRPr="00F61DBF">
        <w:rPr>
          <w:rFonts w:eastAsia="Gotham Book"/>
          <w:szCs w:val="24"/>
        </w:rPr>
        <w:t xml:space="preserve">, fellow </w:t>
      </w:r>
      <w:r>
        <w:rPr>
          <w:rFonts w:eastAsia="Gotham Book"/>
          <w:szCs w:val="24"/>
        </w:rPr>
        <w:t>team member</w:t>
      </w:r>
      <w:r w:rsidRPr="00F61DBF">
        <w:rPr>
          <w:rFonts w:eastAsia="Gotham Book"/>
          <w:szCs w:val="24"/>
        </w:rPr>
        <w:t xml:space="preserve">s, or </w:t>
      </w:r>
      <w:r w:rsidR="00C97FDC">
        <w:rPr>
          <w:rFonts w:eastAsia="Gotham Book"/>
          <w:szCs w:val="24"/>
        </w:rPr>
        <w:t>Clients</w:t>
      </w:r>
      <w:r w:rsidRPr="00F61DBF">
        <w:rPr>
          <w:rFonts w:eastAsia="Gotham Book"/>
          <w:szCs w:val="24"/>
        </w:rPr>
        <w:t xml:space="preserve"> have to be immediately reported to </w:t>
      </w:r>
      <w:r w:rsidR="00C97FDC">
        <w:rPr>
          <w:rFonts w:eastAsia="Gotham Book"/>
          <w:szCs w:val="24"/>
        </w:rPr>
        <w:t>the Head of Administration or</w:t>
      </w:r>
      <w:r w:rsidR="00C97FDC" w:rsidRPr="00F61DBF">
        <w:rPr>
          <w:rFonts w:eastAsia="Gotham Book"/>
          <w:szCs w:val="24"/>
        </w:rPr>
        <w:t> </w:t>
      </w:r>
      <w:r w:rsidR="00C97FDC">
        <w:rPr>
          <w:rFonts w:eastAsia="Gotham Book"/>
          <w:szCs w:val="24"/>
        </w:rPr>
        <w:t>QA M</w:t>
      </w:r>
      <w:r w:rsidR="00C97FDC" w:rsidRPr="00F61DBF">
        <w:rPr>
          <w:rFonts w:eastAsia="Gotham Book"/>
          <w:szCs w:val="24"/>
        </w:rPr>
        <w:t>anager</w:t>
      </w:r>
      <w:r w:rsidR="00C97FDC">
        <w:rPr>
          <w:rFonts w:eastAsia="Gotham Book"/>
          <w:szCs w:val="24"/>
        </w:rPr>
        <w:t>. Such person</w:t>
      </w:r>
      <w:r w:rsidR="00C97FDC" w:rsidRPr="00F61DBF">
        <w:rPr>
          <w:rFonts w:eastAsia="Gotham Book"/>
          <w:szCs w:val="24"/>
        </w:rPr>
        <w:t xml:space="preserve"> can obtain first aid </w:t>
      </w:r>
      <w:r w:rsidR="00C97FDC">
        <w:rPr>
          <w:rFonts w:eastAsia="Gotham Book"/>
          <w:szCs w:val="24"/>
        </w:rPr>
        <w:t>care</w:t>
      </w:r>
      <w:r w:rsidR="00C97FDC" w:rsidRPr="00F61DBF">
        <w:rPr>
          <w:rFonts w:eastAsia="Gotham Book"/>
          <w:szCs w:val="24"/>
        </w:rPr>
        <w:t xml:space="preserve"> for minor injuries from </w:t>
      </w:r>
      <w:r w:rsidR="00C97FDC">
        <w:rPr>
          <w:rFonts w:eastAsia="Gotham Book"/>
          <w:szCs w:val="24"/>
        </w:rPr>
        <w:t>administrator office</w:t>
      </w:r>
    </w:p>
    <w:p w14:paraId="295672E4" w14:textId="77777777" w:rsidR="00167373" w:rsidRPr="00F61DBF" w:rsidRDefault="00167373" w:rsidP="00167373">
      <w:pPr>
        <w:jc w:val="both"/>
        <w:textAlignment w:val="top"/>
        <w:rPr>
          <w:rFonts w:eastAsia="Gotham Book"/>
          <w:szCs w:val="24"/>
        </w:rPr>
      </w:pPr>
    </w:p>
    <w:p w14:paraId="4B1E84D1" w14:textId="77777777" w:rsidR="00167373" w:rsidRPr="00C97FDC" w:rsidRDefault="00167373" w:rsidP="00167373">
      <w:pPr>
        <w:jc w:val="both"/>
        <w:textAlignment w:val="top"/>
        <w:rPr>
          <w:rFonts w:eastAsia="Gotham Book"/>
          <w:sz w:val="18"/>
          <w:szCs w:val="20"/>
        </w:rPr>
      </w:pPr>
    </w:p>
    <w:p w14:paraId="5BF03CCF" w14:textId="5782D2EF" w:rsidR="003C6C98" w:rsidRPr="00C97FDC" w:rsidRDefault="00EF4BA3" w:rsidP="00C97FDC">
      <w:pPr>
        <w:pStyle w:val="ListParagraph"/>
        <w:widowControl/>
        <w:numPr>
          <w:ilvl w:val="0"/>
          <w:numId w:val="20"/>
        </w:numPr>
        <w:autoSpaceDE/>
        <w:autoSpaceDN/>
        <w:ind w:left="360"/>
        <w:contextualSpacing/>
        <w:jc w:val="both"/>
        <w:rPr>
          <w:b/>
        </w:rPr>
      </w:pPr>
      <w:r w:rsidRPr="00C97FDC">
        <w:rPr>
          <w:b/>
        </w:rPr>
        <w:t>Learner Assessment – Conduct of Examination</w:t>
      </w:r>
    </w:p>
    <w:p w14:paraId="2A59AF63" w14:textId="5075FCFE" w:rsidR="003C6C98" w:rsidRDefault="003C6C98" w:rsidP="002D0E76">
      <w:pPr>
        <w:jc w:val="both"/>
      </w:pPr>
      <w:r w:rsidRPr="00D5260C">
        <w:t>The Dean of Dewdrop Institute</w:t>
      </w:r>
      <w:r w:rsidR="00EF4BA3">
        <w:t xml:space="preserve"> or the Quality assurance manager</w:t>
      </w:r>
      <w:r w:rsidRPr="00D5260C">
        <w:t xml:space="preserve"> shall have overall responsibility for the conduct of examinations in the Institute, and shall in particular, ensure effective implementation of procedures approved by the Learning Council of Dewdrop </w:t>
      </w:r>
      <w:r w:rsidR="00173B10">
        <w:t xml:space="preserve">Institute </w:t>
      </w:r>
      <w:r w:rsidRPr="00D5260C">
        <w:t>regarding conduct of examinations.</w:t>
      </w:r>
    </w:p>
    <w:p w14:paraId="59777EBA" w14:textId="58459955" w:rsidR="00173B10" w:rsidRDefault="00173B10" w:rsidP="002D0E76">
      <w:pPr>
        <w:jc w:val="both"/>
      </w:pPr>
    </w:p>
    <w:p w14:paraId="42760F7F" w14:textId="4EBFC958" w:rsidR="00AC643F" w:rsidRDefault="00173B10" w:rsidP="002D0E76">
      <w:pPr>
        <w:pStyle w:val="ListParagraph"/>
        <w:numPr>
          <w:ilvl w:val="0"/>
          <w:numId w:val="15"/>
        </w:numPr>
        <w:jc w:val="both"/>
      </w:pPr>
      <w:r>
        <w:t>Each learner must meet the eligible criteria for writing examination at the Institute</w:t>
      </w:r>
      <w:r w:rsidR="00AC643F">
        <w:t xml:space="preserve">. The general </w:t>
      </w:r>
      <w:r w:rsidR="007965D8">
        <w:t>guideline holds</w:t>
      </w:r>
      <w:r w:rsidR="00AC643F">
        <w:t xml:space="preserve"> that for all Learners</w:t>
      </w:r>
      <w:r w:rsidR="007965D8">
        <w:t xml:space="preserve"> must</w:t>
      </w:r>
      <w:r w:rsidR="00AC643F">
        <w:t xml:space="preserve"> ensure that they complete all </w:t>
      </w:r>
      <w:r w:rsidR="007965D8">
        <w:t xml:space="preserve">the </w:t>
      </w:r>
      <w:r w:rsidR="00AC643F">
        <w:t>required as</w:t>
      </w:r>
      <w:r w:rsidR="007965D8">
        <w:t>sessments including internship and all portfolio of evidences ascribed to each course unit in the qualification.</w:t>
      </w:r>
    </w:p>
    <w:p w14:paraId="5BF6135E" w14:textId="2EB6C31E" w:rsidR="00173B10" w:rsidRDefault="007965D8" w:rsidP="002D0E76">
      <w:pPr>
        <w:pStyle w:val="ListParagraph"/>
        <w:numPr>
          <w:ilvl w:val="0"/>
          <w:numId w:val="15"/>
        </w:numPr>
        <w:jc w:val="both"/>
      </w:pPr>
      <w:r>
        <w:t>The Learner</w:t>
      </w:r>
      <w:r w:rsidR="00173B10">
        <w:t xml:space="preserve"> shall be notified through a written time schedule about the examination</w:t>
      </w:r>
    </w:p>
    <w:p w14:paraId="3FCF440F" w14:textId="1C97568F" w:rsidR="00173B10" w:rsidRDefault="00173B10" w:rsidP="002D0E76">
      <w:pPr>
        <w:pStyle w:val="ListParagraph"/>
        <w:numPr>
          <w:ilvl w:val="0"/>
          <w:numId w:val="15"/>
        </w:numPr>
        <w:jc w:val="both"/>
      </w:pPr>
      <w:r>
        <w:t xml:space="preserve">A Learner who for any reason beyond his/her control </w:t>
      </w:r>
      <w:r w:rsidR="00AC643F">
        <w:t xml:space="preserve">would not </w:t>
      </w:r>
      <w:r>
        <w:t xml:space="preserve">be </w:t>
      </w:r>
      <w:r w:rsidR="00AC643F">
        <w:t xml:space="preserve">able to </w:t>
      </w:r>
      <w:r w:rsidR="0075418F">
        <w:t>write</w:t>
      </w:r>
      <w:r w:rsidR="00AC643F">
        <w:t xml:space="preserve"> the scheduled exam shall be required to </w:t>
      </w:r>
      <w:r w:rsidR="0075418F">
        <w:t>notify the management of the Institute in writing within a minimum of one week period.</w:t>
      </w:r>
    </w:p>
    <w:p w14:paraId="712845CE" w14:textId="6F3B747B" w:rsidR="00173B10" w:rsidRDefault="0075418F" w:rsidP="002D0E76">
      <w:pPr>
        <w:pStyle w:val="ListParagraph"/>
        <w:numPr>
          <w:ilvl w:val="0"/>
          <w:numId w:val="15"/>
        </w:numPr>
        <w:jc w:val="both"/>
      </w:pPr>
      <w:r>
        <w:t>Failure to notify the management in time and in the case of a Learner missing his/her exam</w:t>
      </w:r>
      <w:r w:rsidR="000B479D">
        <w:t xml:space="preserve"> without a satisfying reason, such a Learner will be required to pay cost of the unit to be retaken. </w:t>
      </w:r>
    </w:p>
    <w:p w14:paraId="662E8BB1" w14:textId="22B20189" w:rsidR="00173B10" w:rsidRDefault="00173B10" w:rsidP="002D0E76">
      <w:pPr>
        <w:jc w:val="both"/>
      </w:pPr>
    </w:p>
    <w:p w14:paraId="0CE93349" w14:textId="361B26EF" w:rsidR="003C6C98" w:rsidRPr="00C97FDC" w:rsidRDefault="003C6C98" w:rsidP="00C97FDC">
      <w:pPr>
        <w:pStyle w:val="ListParagraph"/>
        <w:widowControl/>
        <w:numPr>
          <w:ilvl w:val="0"/>
          <w:numId w:val="20"/>
        </w:numPr>
        <w:autoSpaceDE/>
        <w:autoSpaceDN/>
        <w:ind w:left="360"/>
        <w:contextualSpacing/>
        <w:jc w:val="both"/>
        <w:rPr>
          <w:b/>
        </w:rPr>
      </w:pPr>
      <w:r w:rsidRPr="00C97FDC">
        <w:rPr>
          <w:b/>
        </w:rPr>
        <w:t xml:space="preserve">Disciplinary Procedures </w:t>
      </w:r>
    </w:p>
    <w:p w14:paraId="6961224D" w14:textId="65F67FDE" w:rsidR="003C6C98" w:rsidRPr="00D5260C" w:rsidRDefault="003C6C98" w:rsidP="002D0E76">
      <w:pPr>
        <w:jc w:val="both"/>
      </w:pPr>
      <w:r w:rsidRPr="00D5260C">
        <w:t xml:space="preserve">Discipline and dismissal are regarded as part of the Institute's responsibility which will be exercised where work performance or conduct of </w:t>
      </w:r>
      <w:r w:rsidR="00523BCD">
        <w:t>Learners</w:t>
      </w:r>
      <w:r w:rsidRPr="00D5260C">
        <w:t xml:space="preserve"> is unacceptable or unsatisfactory or a </w:t>
      </w:r>
      <w:r w:rsidR="00523BCD">
        <w:t>Learner</w:t>
      </w:r>
      <w:r w:rsidRPr="00D5260C">
        <w:t xml:space="preserve"> fails to meet his/her terms and conditions of </w:t>
      </w:r>
      <w:r w:rsidR="00523BCD">
        <w:t>enrolment</w:t>
      </w:r>
      <w:r w:rsidRPr="00D5260C">
        <w:t>.</w:t>
      </w:r>
    </w:p>
    <w:p w14:paraId="4E6DD94F" w14:textId="77777777" w:rsidR="003C6C98" w:rsidRPr="00C97FDC" w:rsidRDefault="003C6C98" w:rsidP="002D0E76">
      <w:pPr>
        <w:jc w:val="both"/>
        <w:rPr>
          <w:sz w:val="12"/>
          <w:szCs w:val="12"/>
        </w:rPr>
      </w:pPr>
    </w:p>
    <w:p w14:paraId="673696C5" w14:textId="29E8D0FE" w:rsidR="003C6C98" w:rsidRPr="00D5260C" w:rsidRDefault="003C6C98" w:rsidP="002D0E76">
      <w:pPr>
        <w:jc w:val="both"/>
      </w:pPr>
      <w:r w:rsidRPr="00D5260C">
        <w:t xml:space="preserve">The Institute shall exercise this responsibility in a fair and consistent manner considering the need for the efficient operation of the Institute's business and the safety and fair treatment of its </w:t>
      </w:r>
      <w:r w:rsidR="00523BCD">
        <w:t>Learners</w:t>
      </w:r>
      <w:r w:rsidRPr="00D5260C">
        <w:t>.</w:t>
      </w:r>
    </w:p>
    <w:p w14:paraId="3442F310" w14:textId="77777777" w:rsidR="003C6C98" w:rsidRPr="00270CBF" w:rsidRDefault="003C6C98" w:rsidP="002D0E76">
      <w:pPr>
        <w:jc w:val="both"/>
        <w:rPr>
          <w:sz w:val="18"/>
          <w:szCs w:val="18"/>
        </w:rPr>
      </w:pPr>
    </w:p>
    <w:p w14:paraId="07736B15" w14:textId="1F98BD86" w:rsidR="003C6C98" w:rsidRPr="00D5260C" w:rsidRDefault="003C6C98" w:rsidP="002D0E76">
      <w:pPr>
        <w:jc w:val="both"/>
      </w:pPr>
      <w:r w:rsidRPr="00D5260C">
        <w:t xml:space="preserve">The </w:t>
      </w:r>
      <w:r w:rsidR="00523BCD">
        <w:t>Quality Assurance</w:t>
      </w:r>
      <w:r w:rsidRPr="00D5260C">
        <w:t xml:space="preserve"> Department may be requested by a </w:t>
      </w:r>
      <w:r w:rsidR="00523BCD">
        <w:t>Learner</w:t>
      </w:r>
      <w:r w:rsidRPr="00D5260C">
        <w:t xml:space="preserve"> to give guidance or assistance at any stage of the Disciplinary Code and Procedure.</w:t>
      </w:r>
    </w:p>
    <w:p w14:paraId="71DFB5EE" w14:textId="77777777" w:rsidR="003C6C98" w:rsidRPr="00270CBF" w:rsidRDefault="003C6C98" w:rsidP="002D0E76">
      <w:pPr>
        <w:jc w:val="both"/>
        <w:rPr>
          <w:sz w:val="14"/>
          <w:szCs w:val="14"/>
        </w:rPr>
      </w:pPr>
    </w:p>
    <w:p w14:paraId="2E53593B" w14:textId="592764FA" w:rsidR="003C6C98" w:rsidRPr="00D5260C" w:rsidRDefault="003C6C98" w:rsidP="002D0E76">
      <w:pPr>
        <w:jc w:val="both"/>
      </w:pPr>
      <w:r w:rsidRPr="00D5260C">
        <w:t xml:space="preserve">A </w:t>
      </w:r>
      <w:r w:rsidR="00523BCD">
        <w:t>Learner</w:t>
      </w:r>
      <w:r w:rsidRPr="00D5260C">
        <w:t xml:space="preserve"> has the right to be represented at a disciplinary enquiry by a </w:t>
      </w:r>
      <w:r w:rsidR="00523BCD">
        <w:t>Learner</w:t>
      </w:r>
      <w:r w:rsidRPr="00D5260C">
        <w:t xml:space="preserve"> representative. As the disciplinary process is an in-Institute procedure, neither the Institute nor the </w:t>
      </w:r>
      <w:r w:rsidR="00523BCD">
        <w:t>Learner</w:t>
      </w:r>
      <w:r w:rsidRPr="00D5260C">
        <w:t xml:space="preserve"> will be represented by a person who is not a </w:t>
      </w:r>
      <w:r w:rsidR="00523BCD">
        <w:t>Learner</w:t>
      </w:r>
      <w:r w:rsidRPr="00D5260C">
        <w:t xml:space="preserve"> of the Institute nor shall either party enjoy such right.</w:t>
      </w:r>
    </w:p>
    <w:p w14:paraId="61FA7DEE" w14:textId="77777777" w:rsidR="003C6C98" w:rsidRPr="00270CBF" w:rsidRDefault="003C6C98" w:rsidP="002D0E76">
      <w:pPr>
        <w:jc w:val="both"/>
        <w:rPr>
          <w:sz w:val="14"/>
          <w:szCs w:val="14"/>
        </w:rPr>
      </w:pPr>
    </w:p>
    <w:p w14:paraId="61BDF5FD" w14:textId="267EA884" w:rsidR="003C6C98" w:rsidRPr="00D5260C" w:rsidRDefault="003C6C98" w:rsidP="002D0E76">
      <w:pPr>
        <w:jc w:val="both"/>
      </w:pPr>
      <w:r w:rsidRPr="00D5260C">
        <w:t xml:space="preserve">Records of previous disciplinary action taken against a </w:t>
      </w:r>
      <w:r w:rsidR="00523BCD">
        <w:t>Learner</w:t>
      </w:r>
      <w:r w:rsidRPr="00D5260C">
        <w:t xml:space="preserve"> may be taken into account where a pattern of unacceptable performance / behaviour has developed.</w:t>
      </w:r>
    </w:p>
    <w:p w14:paraId="4F92E5A4" w14:textId="77777777" w:rsidR="003C6C98" w:rsidRPr="00270CBF" w:rsidRDefault="003C6C98" w:rsidP="002D0E76">
      <w:pPr>
        <w:jc w:val="both"/>
        <w:rPr>
          <w:sz w:val="16"/>
          <w:szCs w:val="16"/>
        </w:rPr>
      </w:pPr>
    </w:p>
    <w:p w14:paraId="5180B2A6" w14:textId="5F78C6A0" w:rsidR="003C6C98" w:rsidRPr="00D5260C" w:rsidRDefault="003C6C98" w:rsidP="002D0E76">
      <w:pPr>
        <w:jc w:val="both"/>
      </w:pPr>
      <w:r w:rsidRPr="00D5260C">
        <w:t>The formal disciplinary measures shall include:</w:t>
      </w:r>
    </w:p>
    <w:p w14:paraId="51525DA0" w14:textId="1F08B451" w:rsidR="003C6C98" w:rsidRPr="00D5260C" w:rsidRDefault="006D0D1B" w:rsidP="002D0E76">
      <w:pPr>
        <w:jc w:val="both"/>
      </w:pPr>
      <w:r>
        <w:t>-</w:t>
      </w:r>
      <w:r w:rsidR="003C6C98" w:rsidRPr="00D5260C">
        <w:t>a verbal warning</w:t>
      </w:r>
    </w:p>
    <w:p w14:paraId="5FDE9C5D" w14:textId="60C95E37" w:rsidR="003C6C98" w:rsidRPr="00D5260C" w:rsidRDefault="006D0D1B" w:rsidP="002D0E76">
      <w:pPr>
        <w:jc w:val="both"/>
      </w:pPr>
      <w:r>
        <w:t>-</w:t>
      </w:r>
      <w:r w:rsidR="003C6C98" w:rsidRPr="00D5260C">
        <w:t>a written warning</w:t>
      </w:r>
    </w:p>
    <w:p w14:paraId="7A21826F" w14:textId="09A8268F" w:rsidR="003C6C98" w:rsidRPr="00D5260C" w:rsidRDefault="006D0D1B" w:rsidP="002D0E76">
      <w:pPr>
        <w:jc w:val="both"/>
      </w:pPr>
      <w:r>
        <w:t>-</w:t>
      </w:r>
      <w:r w:rsidR="003C6C98" w:rsidRPr="00D5260C">
        <w:t>a final written warning and suspension</w:t>
      </w:r>
    </w:p>
    <w:p w14:paraId="7295D6AE" w14:textId="0C1D0268" w:rsidR="003C6C98" w:rsidRPr="00D5260C" w:rsidRDefault="006D0D1B" w:rsidP="002D0E76">
      <w:pPr>
        <w:jc w:val="both"/>
      </w:pPr>
      <w:r>
        <w:t>-</w:t>
      </w:r>
      <w:r w:rsidR="003C6C98" w:rsidRPr="00D5260C">
        <w:t xml:space="preserve">a disciplinary enquiry – which could lead to dismissal/summary dismissal </w:t>
      </w:r>
    </w:p>
    <w:p w14:paraId="7959C2E0" w14:textId="0A0B10B0" w:rsidR="003C6C98" w:rsidRPr="00D5260C" w:rsidRDefault="006D0D1B" w:rsidP="002D0E76">
      <w:pPr>
        <w:widowControl/>
        <w:autoSpaceDE/>
        <w:autoSpaceDN/>
        <w:contextualSpacing/>
        <w:jc w:val="both"/>
      </w:pPr>
      <w:r>
        <w:t>-</w:t>
      </w:r>
      <w:r w:rsidR="003C6C98" w:rsidRPr="00D5260C">
        <w:t>dismissal/summary dismissal</w:t>
      </w:r>
    </w:p>
    <w:p w14:paraId="0395FA59" w14:textId="77777777" w:rsidR="003C6C98" w:rsidRPr="007A5178" w:rsidRDefault="003C6C98" w:rsidP="002D0E76">
      <w:pPr>
        <w:jc w:val="both"/>
        <w:rPr>
          <w:sz w:val="14"/>
          <w:szCs w:val="14"/>
        </w:rPr>
      </w:pPr>
    </w:p>
    <w:p w14:paraId="2BB1DC42" w14:textId="6A56CCEB" w:rsidR="003C6C98" w:rsidRPr="00D5260C" w:rsidRDefault="003C6C98" w:rsidP="002D0E76">
      <w:pPr>
        <w:jc w:val="both"/>
      </w:pPr>
      <w:r w:rsidRPr="00D5260C">
        <w:t>Management has the discretion to hold a disciplinary enquiry at any stage.</w:t>
      </w:r>
    </w:p>
    <w:p w14:paraId="615BA518" w14:textId="77777777" w:rsidR="003C6C98" w:rsidRPr="007A5178" w:rsidRDefault="003C6C98" w:rsidP="002D0E76">
      <w:pPr>
        <w:jc w:val="both"/>
        <w:rPr>
          <w:sz w:val="12"/>
          <w:szCs w:val="12"/>
        </w:rPr>
      </w:pPr>
    </w:p>
    <w:p w14:paraId="13D970C0" w14:textId="279B2D10" w:rsidR="003C6C98" w:rsidRPr="00D5260C" w:rsidRDefault="003C6C98" w:rsidP="002D0E76">
      <w:pPr>
        <w:jc w:val="both"/>
      </w:pPr>
      <w:r w:rsidRPr="00D5260C">
        <w:t xml:space="preserve">The procedure shall in no way derogate from the right of the </w:t>
      </w:r>
      <w:r w:rsidR="00523BCD">
        <w:t>Institute</w:t>
      </w:r>
      <w:r w:rsidRPr="00D5260C">
        <w:t xml:space="preserve"> to summarily dismiss the </w:t>
      </w:r>
      <w:r w:rsidR="00523BCD">
        <w:lastRenderedPageBreak/>
        <w:t>Learner</w:t>
      </w:r>
      <w:r w:rsidRPr="00D5260C">
        <w:t>, should there be sufficient grounds in law to sustain such a dismissal subsequent to a disciplinary enquiry, unless exceptional circumstances apply.</w:t>
      </w:r>
    </w:p>
    <w:p w14:paraId="17C71FDD" w14:textId="77777777" w:rsidR="003C6C98" w:rsidRPr="00030ED7" w:rsidRDefault="003C6C98" w:rsidP="002D0E76">
      <w:pPr>
        <w:jc w:val="both"/>
        <w:rPr>
          <w:sz w:val="14"/>
          <w:szCs w:val="14"/>
        </w:rPr>
      </w:pPr>
    </w:p>
    <w:p w14:paraId="4D1E17E8" w14:textId="77777777" w:rsidR="003C6C98" w:rsidRPr="007A5178" w:rsidRDefault="003C6C98" w:rsidP="002D0E76">
      <w:pPr>
        <w:jc w:val="both"/>
        <w:rPr>
          <w:sz w:val="12"/>
          <w:szCs w:val="12"/>
        </w:rPr>
      </w:pPr>
    </w:p>
    <w:p w14:paraId="16880915" w14:textId="0EC6C9B3" w:rsidR="003C6C98" w:rsidRPr="00D5260C" w:rsidRDefault="003C6C98" w:rsidP="001319E8">
      <w:pPr>
        <w:pStyle w:val="ListParagraph"/>
        <w:widowControl/>
        <w:numPr>
          <w:ilvl w:val="0"/>
          <w:numId w:val="20"/>
        </w:numPr>
        <w:autoSpaceDE/>
        <w:autoSpaceDN/>
        <w:spacing w:line="240" w:lineRule="auto"/>
        <w:ind w:left="0" w:firstLine="0"/>
        <w:contextualSpacing/>
        <w:jc w:val="both"/>
        <w:rPr>
          <w:b/>
        </w:rPr>
      </w:pPr>
      <w:r w:rsidRPr="00D5260C">
        <w:rPr>
          <w:b/>
        </w:rPr>
        <w:t>Fighting on the premises</w:t>
      </w:r>
      <w:r w:rsidR="00452DF3">
        <w:rPr>
          <w:b/>
        </w:rPr>
        <w:t xml:space="preserve"> or other forms of violence</w:t>
      </w:r>
    </w:p>
    <w:p w14:paraId="665C1ADF" w14:textId="767FC456" w:rsidR="00FA7ADF" w:rsidRPr="00FA7ADF" w:rsidRDefault="00452DF3" w:rsidP="00FA7ADF">
      <w:pPr>
        <w:jc w:val="both"/>
        <w:rPr>
          <w:rFonts w:eastAsia="Gotham Book"/>
        </w:rPr>
      </w:pPr>
      <w:r w:rsidRPr="00F61DBF">
        <w:rPr>
          <w:rFonts w:eastAsia="Gotham Book"/>
        </w:rPr>
        <w:t xml:space="preserve">It is the policy of </w:t>
      </w:r>
      <w:r>
        <w:rPr>
          <w:rFonts w:eastAsia="Gotham Book"/>
        </w:rPr>
        <w:t>the Institute</w:t>
      </w:r>
      <w:r w:rsidRPr="00F61DBF">
        <w:rPr>
          <w:rFonts w:eastAsia="Gotham Book"/>
        </w:rPr>
        <w:t xml:space="preserve"> that all </w:t>
      </w:r>
      <w:r w:rsidR="00FA7ADF">
        <w:rPr>
          <w:rFonts w:eastAsia="Gotham Book"/>
        </w:rPr>
        <w:t>Learners, t</w:t>
      </w:r>
      <w:r>
        <w:rPr>
          <w:rFonts w:eastAsia="Gotham Book"/>
        </w:rPr>
        <w:t>eam member</w:t>
      </w:r>
      <w:r w:rsidRPr="00F61DBF">
        <w:rPr>
          <w:rFonts w:eastAsia="Gotham Book"/>
        </w:rPr>
        <w:t xml:space="preserve">s </w:t>
      </w:r>
      <w:r w:rsidR="00FA7ADF">
        <w:rPr>
          <w:rFonts w:eastAsia="Gotham Book"/>
        </w:rPr>
        <w:t xml:space="preserve">and Clients </w:t>
      </w:r>
      <w:r w:rsidRPr="00F61DBF">
        <w:rPr>
          <w:rFonts w:eastAsia="Gotham Book"/>
        </w:rPr>
        <w:t xml:space="preserve">have the right to work in an environment free from all forms of threats or acts of violence. </w:t>
      </w:r>
      <w:r w:rsidR="00FA7ADF" w:rsidRPr="00D5260C">
        <w:t>The</w:t>
      </w:r>
      <w:r w:rsidR="00FA7ADF">
        <w:t>refore, the</w:t>
      </w:r>
      <w:r w:rsidR="00FA7ADF" w:rsidRPr="00D5260C">
        <w:t xml:space="preserve"> Institute will not tolerate any form of uncivili</w:t>
      </w:r>
      <w:r w:rsidR="00FA7ADF">
        <w:t>z</w:t>
      </w:r>
      <w:r w:rsidR="00FA7ADF" w:rsidRPr="00D5260C">
        <w:t>ed conduct on its premises</w:t>
      </w:r>
      <w:r w:rsidR="00FA7ADF">
        <w:t>.</w:t>
      </w:r>
      <w:r w:rsidR="00FA7ADF" w:rsidRPr="00D5260C">
        <w:t xml:space="preserve"> </w:t>
      </w:r>
      <w:r w:rsidRPr="00F61DBF">
        <w:rPr>
          <w:rFonts w:eastAsia="Gotham Book"/>
        </w:rPr>
        <w:t>Any threats or acts of violence</w:t>
      </w:r>
      <w:r w:rsidR="00FA7ADF">
        <w:rPr>
          <w:rFonts w:eastAsia="Gotham Book"/>
        </w:rPr>
        <w:t xml:space="preserve"> </w:t>
      </w:r>
      <w:r w:rsidRPr="00F61DBF">
        <w:rPr>
          <w:rFonts w:eastAsia="Gotham Book"/>
        </w:rPr>
        <w:t xml:space="preserve">in any form towards </w:t>
      </w:r>
      <w:r w:rsidR="00FA7ADF">
        <w:rPr>
          <w:rFonts w:eastAsia="Gotham Book"/>
        </w:rPr>
        <w:t>one another</w:t>
      </w:r>
      <w:r w:rsidRPr="00F61DBF">
        <w:rPr>
          <w:rFonts w:eastAsia="Gotham Book"/>
        </w:rPr>
        <w:t xml:space="preserve"> are strictly prohibited and may be subject to disciplinary action up to </w:t>
      </w:r>
      <w:r w:rsidR="00FA7ADF">
        <w:t>studentship</w:t>
      </w:r>
      <w:r w:rsidR="00FA7ADF" w:rsidRPr="00D5260C">
        <w:t xml:space="preserve"> or expulsion</w:t>
      </w:r>
      <w:r w:rsidR="00FA7ADF" w:rsidRPr="00F61DBF">
        <w:rPr>
          <w:rFonts w:eastAsia="Gotham Book"/>
        </w:rPr>
        <w:t xml:space="preserve"> </w:t>
      </w:r>
      <w:r w:rsidRPr="00F61DBF">
        <w:rPr>
          <w:rFonts w:eastAsia="Gotham Book"/>
        </w:rPr>
        <w:t xml:space="preserve">without notice. </w:t>
      </w:r>
      <w:r w:rsidR="00FA7ADF" w:rsidRPr="00D5260C">
        <w:t>Excuses or explanations will not be entertained.</w:t>
      </w:r>
    </w:p>
    <w:p w14:paraId="705E2270" w14:textId="77777777" w:rsidR="00FA7ADF" w:rsidRPr="00F61DBF" w:rsidRDefault="00FA7ADF" w:rsidP="00FA7ADF">
      <w:pPr>
        <w:jc w:val="both"/>
        <w:rPr>
          <w:rFonts w:eastAsia="Gotham Book"/>
        </w:rPr>
      </w:pPr>
    </w:p>
    <w:p w14:paraId="62428481" w14:textId="5FD8179A" w:rsidR="00FA7ADF" w:rsidRDefault="00452DF3" w:rsidP="00452DF3">
      <w:pPr>
        <w:jc w:val="both"/>
        <w:rPr>
          <w:rFonts w:eastAsia="Gotham Book"/>
        </w:rPr>
      </w:pPr>
      <w:r w:rsidRPr="00F61DBF">
        <w:rPr>
          <w:rFonts w:eastAsia="Gotham Book"/>
        </w:rPr>
        <w:t>A threat is a verbal or written expression or an act of physical aggression to scare, terrorize or harm another. This includes hand gestures</w:t>
      </w:r>
      <w:r w:rsidR="00FA7ADF">
        <w:rPr>
          <w:rFonts w:eastAsia="Gotham Book"/>
        </w:rPr>
        <w:t xml:space="preserve">, </w:t>
      </w:r>
      <w:r w:rsidR="00FA7ADF" w:rsidRPr="00D5260C">
        <w:t>loud exchange of words</w:t>
      </w:r>
      <w:r w:rsidR="00FA7ADF" w:rsidRPr="00F61DBF">
        <w:rPr>
          <w:rFonts w:eastAsia="Gotham Book"/>
        </w:rPr>
        <w:t xml:space="preserve"> </w:t>
      </w:r>
      <w:r w:rsidRPr="00F61DBF">
        <w:rPr>
          <w:rFonts w:eastAsia="Gotham Book"/>
        </w:rPr>
        <w:t>and body language. Violence is an act of physical force or aggression that can cause harm or injury to people and damage to property</w:t>
      </w:r>
    </w:p>
    <w:p w14:paraId="59CB1B58" w14:textId="77777777" w:rsidR="003C6C98" w:rsidRPr="00D5260C" w:rsidRDefault="003C6C98" w:rsidP="004F1E54">
      <w:pPr>
        <w:jc w:val="both"/>
      </w:pPr>
    </w:p>
    <w:p w14:paraId="2B15B8AE" w14:textId="77777777" w:rsidR="00A248D6" w:rsidRDefault="003C6C98" w:rsidP="001319E8">
      <w:pPr>
        <w:pStyle w:val="ListParagraph"/>
        <w:widowControl/>
        <w:numPr>
          <w:ilvl w:val="0"/>
          <w:numId w:val="20"/>
        </w:numPr>
        <w:autoSpaceDE/>
        <w:autoSpaceDN/>
        <w:spacing w:after="200" w:line="276" w:lineRule="auto"/>
        <w:ind w:left="0" w:firstLine="0"/>
        <w:contextualSpacing/>
        <w:jc w:val="both"/>
        <w:rPr>
          <w:b/>
        </w:rPr>
      </w:pPr>
      <w:r w:rsidRPr="00D5260C">
        <w:rPr>
          <w:b/>
        </w:rPr>
        <w:t>Theft on the premises</w:t>
      </w:r>
    </w:p>
    <w:p w14:paraId="37434223" w14:textId="452B5982" w:rsidR="00A248D6" w:rsidRPr="00A248D6" w:rsidRDefault="003C6C98" w:rsidP="002D0E76">
      <w:pPr>
        <w:pStyle w:val="ListParagraph"/>
        <w:widowControl/>
        <w:autoSpaceDE/>
        <w:autoSpaceDN/>
        <w:spacing w:after="200" w:line="276" w:lineRule="auto"/>
        <w:ind w:left="0" w:firstLine="0"/>
        <w:contextualSpacing/>
        <w:jc w:val="both"/>
        <w:rPr>
          <w:b/>
        </w:rPr>
      </w:pPr>
      <w:r w:rsidRPr="00D5260C">
        <w:t xml:space="preserve">All </w:t>
      </w:r>
      <w:r w:rsidR="00523BCD">
        <w:t>Learner</w:t>
      </w:r>
      <w:r w:rsidR="00D61952">
        <w:t>s</w:t>
      </w:r>
      <w:r w:rsidRPr="00D5260C">
        <w:t xml:space="preserve"> are responsible for their personal effects. However, theft or pilfering of any kind will not be tolerated. </w:t>
      </w:r>
      <w:r w:rsidR="00A248D6">
        <w:t>All Learners are expected to drop their handbags, purses, mobile phones, wallets and their likes at the lockers provided in the office reception</w:t>
      </w:r>
    </w:p>
    <w:p w14:paraId="697B0D93" w14:textId="2A4D0B70" w:rsidR="003C6C98" w:rsidRDefault="003C6C98" w:rsidP="002D0E76">
      <w:pPr>
        <w:pStyle w:val="ListParagraph"/>
        <w:ind w:left="0" w:firstLine="0"/>
        <w:jc w:val="both"/>
      </w:pPr>
      <w:r w:rsidRPr="00D5260C">
        <w:t>When either is proven beyond any reasonable doubt, the culprit shall be sacked or expelled, as the case maybe, with immediate effect.</w:t>
      </w:r>
    </w:p>
    <w:p w14:paraId="069F51AD" w14:textId="77777777" w:rsidR="003C6C98" w:rsidRPr="00D5260C" w:rsidRDefault="003C6C98" w:rsidP="002D0E76">
      <w:pPr>
        <w:jc w:val="both"/>
      </w:pPr>
    </w:p>
    <w:p w14:paraId="1CE71AB1" w14:textId="207FA912" w:rsidR="008C4DDA" w:rsidRPr="00520880" w:rsidRDefault="008C4DDA" w:rsidP="001319E8">
      <w:pPr>
        <w:pStyle w:val="ListParagraph"/>
        <w:numPr>
          <w:ilvl w:val="0"/>
          <w:numId w:val="20"/>
        </w:numPr>
        <w:ind w:left="360"/>
        <w:jc w:val="both"/>
        <w:rPr>
          <w:b/>
          <w:bCs/>
        </w:rPr>
      </w:pPr>
      <w:r w:rsidRPr="00520880">
        <w:rPr>
          <w:b/>
          <w:bCs/>
        </w:rPr>
        <w:t>Use of Institute assets and Equipment</w:t>
      </w:r>
    </w:p>
    <w:p w14:paraId="1D1D7C52" w14:textId="284F1408" w:rsidR="008C4DDA" w:rsidRDefault="003C6C98" w:rsidP="002D0E76">
      <w:pPr>
        <w:jc w:val="both"/>
      </w:pPr>
      <w:r w:rsidRPr="00D5260C">
        <w:t xml:space="preserve">All </w:t>
      </w:r>
      <w:r w:rsidR="00523BCD">
        <w:t>Learner</w:t>
      </w:r>
      <w:r w:rsidRPr="00D5260C">
        <w:t xml:space="preserve"> and trainee shall be accountable for any of the Institute’s properties entrusted in their care until such property is returned, and evidenced to have been returned.</w:t>
      </w:r>
      <w:r w:rsidR="008C4DDA">
        <w:t xml:space="preserve"> </w:t>
      </w:r>
      <w:r w:rsidRPr="00D5260C">
        <w:t xml:space="preserve">In the event of any loss or damage of the Institute’s property(s), discretionary powers fall on the </w:t>
      </w:r>
      <w:r w:rsidR="00D61952">
        <w:t xml:space="preserve">Center </w:t>
      </w:r>
      <w:r w:rsidRPr="00D5260C">
        <w:t xml:space="preserve">Administrator </w:t>
      </w:r>
      <w:r w:rsidR="00D61952">
        <w:t xml:space="preserve">or the Quality Assurance Manager </w:t>
      </w:r>
      <w:r w:rsidRPr="00D5260C">
        <w:t>to request replacement or repair of the said property at the sole expense of the party that lost or damaged the Institute’s property</w:t>
      </w:r>
      <w:r w:rsidR="008C4DDA">
        <w:t>.</w:t>
      </w:r>
      <w:r w:rsidR="008C4DDA" w:rsidRPr="008C4DDA">
        <w:t xml:space="preserve"> The general policy is one of conserving assets and resources.</w:t>
      </w:r>
    </w:p>
    <w:p w14:paraId="7CC030F9" w14:textId="7423B7E4" w:rsidR="006E6843" w:rsidRDefault="006E6843" w:rsidP="002D0E76">
      <w:pPr>
        <w:jc w:val="both"/>
      </w:pPr>
    </w:p>
    <w:p w14:paraId="771F5863" w14:textId="55105694" w:rsidR="006E6843" w:rsidRPr="006E6843" w:rsidRDefault="006E6843" w:rsidP="001319E8">
      <w:pPr>
        <w:pStyle w:val="ListParagraph"/>
        <w:numPr>
          <w:ilvl w:val="0"/>
          <w:numId w:val="20"/>
        </w:numPr>
        <w:ind w:left="360"/>
        <w:jc w:val="both"/>
        <w:rPr>
          <w:b/>
          <w:bCs/>
        </w:rPr>
      </w:pPr>
      <w:r w:rsidRPr="006E6843">
        <w:rPr>
          <w:b/>
          <w:bCs/>
        </w:rPr>
        <w:t>Confidentiality</w:t>
      </w:r>
    </w:p>
    <w:p w14:paraId="518F889F" w14:textId="56E1BAFB" w:rsidR="006E6843" w:rsidRPr="00BF35F2" w:rsidRDefault="006E6843" w:rsidP="002D0E76">
      <w:pPr>
        <w:jc w:val="both"/>
      </w:pPr>
      <w:r w:rsidRPr="00BF35F2">
        <w:t xml:space="preserve">It is the right of all Learners, staff, partners as well as the other team members of the </w:t>
      </w:r>
      <w:r w:rsidR="00574898" w:rsidRPr="00BF35F2">
        <w:t xml:space="preserve">Institute </w:t>
      </w:r>
      <w:r w:rsidRPr="00BF35F2">
        <w:t xml:space="preserve">to expect </w:t>
      </w:r>
      <w:r w:rsidR="00574898" w:rsidRPr="00BF35F2">
        <w:t xml:space="preserve">and access </w:t>
      </w:r>
      <w:r w:rsidRPr="00BF35F2">
        <w:t>a </w:t>
      </w:r>
      <w:r w:rsidR="00574898" w:rsidRPr="00BF35F2">
        <w:t xml:space="preserve">high </w:t>
      </w:r>
      <w:r w:rsidRPr="00BF35F2">
        <w:t xml:space="preserve">level of confidentiality in all matters occurring on the </w:t>
      </w:r>
      <w:r w:rsidR="00574898" w:rsidRPr="00BF35F2">
        <w:t>Institute especially</w:t>
      </w:r>
      <w:r w:rsidR="00BF35F2" w:rsidRPr="00BF35F2">
        <w:t xml:space="preserve"> those which relates to them</w:t>
      </w:r>
      <w:r w:rsidRPr="00BF35F2">
        <w:t>, these extents to conversations, events, persons, and data both a financial and personal nature.</w:t>
      </w:r>
      <w:r w:rsidR="00BF35F2" w:rsidRPr="00BF35F2">
        <w:t xml:space="preserve"> All of such information must be treated as strictly confidential and will only be shared if it has been given proper permission by the assessors, quality assurance manager or the rightful owners.</w:t>
      </w:r>
    </w:p>
    <w:p w14:paraId="53BA98B1" w14:textId="0F371435" w:rsidR="003C6C98" w:rsidRPr="00D126A0" w:rsidRDefault="003C6C98" w:rsidP="002D0E76">
      <w:pPr>
        <w:pStyle w:val="ListParagraph"/>
        <w:ind w:left="0" w:firstLine="0"/>
        <w:jc w:val="both"/>
        <w:rPr>
          <w:b/>
          <w:bCs/>
        </w:rPr>
      </w:pPr>
    </w:p>
    <w:p w14:paraId="3880A075" w14:textId="6AB5D7D6" w:rsidR="003C6C98" w:rsidRPr="00D126A0" w:rsidRDefault="00D126A0" w:rsidP="001319E8">
      <w:pPr>
        <w:pStyle w:val="ListParagraph"/>
        <w:numPr>
          <w:ilvl w:val="0"/>
          <w:numId w:val="20"/>
        </w:numPr>
        <w:ind w:left="360"/>
        <w:jc w:val="both"/>
        <w:rPr>
          <w:b/>
          <w:bCs/>
        </w:rPr>
      </w:pPr>
      <w:r w:rsidRPr="00D126A0">
        <w:rPr>
          <w:b/>
          <w:bCs/>
        </w:rPr>
        <w:t>Appeal and Complaint Procedure</w:t>
      </w:r>
    </w:p>
    <w:p w14:paraId="7034F013" w14:textId="5A030804" w:rsidR="00D126A0" w:rsidRDefault="00A248D6" w:rsidP="002D0E76">
      <w:pPr>
        <w:pStyle w:val="ListParagraph"/>
        <w:numPr>
          <w:ilvl w:val="0"/>
          <w:numId w:val="19"/>
        </w:numPr>
        <w:jc w:val="both"/>
      </w:pPr>
      <w:r>
        <w:t>All c</w:t>
      </w:r>
      <w:r w:rsidR="00D126A0">
        <w:t>omplaints should follow the proper channel beginning with a formal report to the admin.</w:t>
      </w:r>
    </w:p>
    <w:p w14:paraId="2FFB7B10" w14:textId="1E8ADA5A" w:rsidR="00D126A0" w:rsidRDefault="00D126A0" w:rsidP="002D0E76">
      <w:pPr>
        <w:pStyle w:val="ListParagraph"/>
        <w:numPr>
          <w:ilvl w:val="0"/>
          <w:numId w:val="19"/>
        </w:numPr>
        <w:jc w:val="both"/>
      </w:pPr>
      <w:r>
        <w:t>No Learner is allowed to take up any issue arising between Learners from the learning activities of the Institute without filing a formal complain to the Institute’ management</w:t>
      </w:r>
    </w:p>
    <w:p w14:paraId="6FAE7798" w14:textId="7F09E1FA" w:rsidR="00D126A0" w:rsidRDefault="00A248D6" w:rsidP="002D0E76">
      <w:pPr>
        <w:pStyle w:val="ListParagraph"/>
        <w:numPr>
          <w:ilvl w:val="0"/>
          <w:numId w:val="19"/>
        </w:numPr>
        <w:jc w:val="both"/>
      </w:pPr>
      <w:r>
        <w:t>In the case of the rise of any issue, t</w:t>
      </w:r>
      <w:r w:rsidR="00D126A0">
        <w:t xml:space="preserve">he disputing parties </w:t>
      </w:r>
      <w:r>
        <w:t>will</w:t>
      </w:r>
      <w:r w:rsidR="00D126A0">
        <w:t xml:space="preserve"> be invited for a usual dialogue by the Assessors</w:t>
      </w:r>
      <w:r>
        <w:t>,</w:t>
      </w:r>
      <w:r w:rsidR="00D126A0">
        <w:t xml:space="preserve"> dean of study</w:t>
      </w:r>
      <w:r>
        <w:t xml:space="preserve"> or the quality assurance team</w:t>
      </w:r>
    </w:p>
    <w:p w14:paraId="143E1D05" w14:textId="77777777" w:rsidR="00A248D6" w:rsidRDefault="00A248D6" w:rsidP="002D0E76">
      <w:pPr>
        <w:pStyle w:val="ListParagraph"/>
        <w:numPr>
          <w:ilvl w:val="0"/>
          <w:numId w:val="19"/>
        </w:numPr>
        <w:jc w:val="both"/>
      </w:pPr>
      <w:r>
        <w:t>If all dialogue fails, the management reserve the sole write to officially ask the offended party to take up the case, except on this condition, any of such actions will attract penalties such as suspension or delayed certification.</w:t>
      </w:r>
    </w:p>
    <w:p w14:paraId="4C934459" w14:textId="77777777" w:rsidR="00A248D6" w:rsidRPr="00A248D6" w:rsidRDefault="00A248D6" w:rsidP="002D0E76">
      <w:pPr>
        <w:jc w:val="both"/>
        <w:rPr>
          <w:b/>
          <w:bCs/>
        </w:rPr>
      </w:pPr>
    </w:p>
    <w:p w14:paraId="0C64BC09" w14:textId="70A1381B" w:rsidR="00D126A0" w:rsidRPr="00A248D6" w:rsidRDefault="00D126A0" w:rsidP="001319E8">
      <w:pPr>
        <w:pStyle w:val="ListParagraph"/>
        <w:numPr>
          <w:ilvl w:val="0"/>
          <w:numId w:val="20"/>
        </w:numPr>
        <w:ind w:left="360"/>
        <w:jc w:val="both"/>
        <w:rPr>
          <w:b/>
          <w:bCs/>
        </w:rPr>
      </w:pPr>
      <w:r w:rsidRPr="00A248D6">
        <w:rPr>
          <w:b/>
          <w:bCs/>
        </w:rPr>
        <w:t xml:space="preserve"> </w:t>
      </w:r>
      <w:r w:rsidR="00400C13">
        <w:rPr>
          <w:b/>
          <w:bCs/>
        </w:rPr>
        <w:t xml:space="preserve">Grooming </w:t>
      </w:r>
    </w:p>
    <w:p w14:paraId="5CE31943" w14:textId="0F4D14FB" w:rsidR="003A12E6" w:rsidRDefault="004E067B" w:rsidP="002D0E76">
      <w:pPr>
        <w:jc w:val="both"/>
      </w:pPr>
      <w:r>
        <w:t xml:space="preserve">Learners are expected to dress decently and look well-groomed while in the school premises.  </w:t>
      </w:r>
      <w:r w:rsidR="00D126A0">
        <w:t>In</w:t>
      </w:r>
      <w:r>
        <w:t>d</w:t>
      </w:r>
      <w:r w:rsidR="00D126A0">
        <w:t xml:space="preserve">ecent dressing is </w:t>
      </w:r>
      <w:r>
        <w:t>not allowe</w:t>
      </w:r>
      <w:r w:rsidR="006F1098">
        <w:t>d</w:t>
      </w:r>
      <w:r w:rsidR="00D126A0">
        <w:t xml:space="preserve"> by the institute, formal, semi formal dressings are acceptable</w:t>
      </w:r>
      <w:r w:rsidR="008B10BE">
        <w:t>.</w:t>
      </w:r>
      <w:r w:rsidR="00726B6B">
        <w:t xml:space="preserve"> </w:t>
      </w:r>
      <w:r w:rsidR="008B10BE">
        <w:t>The quality assurance team of the Institute have the right to ask any Learner who</w:t>
      </w:r>
      <w:r w:rsidR="00400C13">
        <w:t>se</w:t>
      </w:r>
      <w:r w:rsidR="006F1098">
        <w:t xml:space="preserve"> appearance does not meet the acceptable standard to</w:t>
      </w:r>
      <w:r w:rsidR="008B10BE">
        <w:t xml:space="preserve"> le</w:t>
      </w:r>
      <w:r w:rsidR="006F1098">
        <w:t>ave</w:t>
      </w:r>
      <w:r w:rsidR="008B10BE">
        <w:t xml:space="preserve"> the </w:t>
      </w:r>
      <w:r w:rsidR="00274AFA">
        <w:t>s</w:t>
      </w:r>
      <w:r w:rsidR="008B10BE">
        <w:t xml:space="preserve">chool vicinity and the Learner will not hold the Institute </w:t>
      </w:r>
      <w:r w:rsidR="008B10BE">
        <w:lastRenderedPageBreak/>
        <w:t>responsible for missing lectures.</w:t>
      </w:r>
    </w:p>
    <w:p w14:paraId="23EE0CA9" w14:textId="77777777" w:rsidR="001B0C29" w:rsidRPr="001B0C29" w:rsidRDefault="001B0C29" w:rsidP="002D0E76">
      <w:pPr>
        <w:jc w:val="both"/>
        <w:rPr>
          <w:sz w:val="14"/>
          <w:szCs w:val="14"/>
        </w:rPr>
      </w:pPr>
    </w:p>
    <w:p w14:paraId="22BE061C" w14:textId="6EFD190A" w:rsidR="001B0C29" w:rsidRDefault="001B0C29" w:rsidP="002D0E76">
      <w:pPr>
        <w:jc w:val="both"/>
      </w:pPr>
    </w:p>
    <w:p w14:paraId="11EDE913" w14:textId="1B7A5C03" w:rsidR="001B0C29" w:rsidRPr="001B0C29" w:rsidRDefault="001B0C29" w:rsidP="001319E8">
      <w:pPr>
        <w:pStyle w:val="ListParagraph"/>
        <w:numPr>
          <w:ilvl w:val="0"/>
          <w:numId w:val="20"/>
        </w:numPr>
        <w:ind w:left="360"/>
        <w:jc w:val="both"/>
        <w:rPr>
          <w:b/>
          <w:bCs/>
        </w:rPr>
      </w:pPr>
      <w:r w:rsidRPr="001B0C29">
        <w:rPr>
          <w:b/>
          <w:bCs/>
        </w:rPr>
        <w:t xml:space="preserve">Conflict of Interest </w:t>
      </w:r>
    </w:p>
    <w:p w14:paraId="6C1E5EED" w14:textId="29289978" w:rsidR="001B0C29" w:rsidRPr="001B0C29" w:rsidRDefault="001B0C29" w:rsidP="002D0E76">
      <w:pPr>
        <w:jc w:val="both"/>
        <w:rPr>
          <w:rFonts w:eastAsia="Gotham Book"/>
        </w:rPr>
      </w:pPr>
      <w:r w:rsidRPr="001B0C29">
        <w:rPr>
          <w:rFonts w:eastAsia="Gotham Book"/>
        </w:rPr>
        <w:t>If a </w:t>
      </w:r>
      <w:r>
        <w:rPr>
          <w:rFonts w:eastAsia="Gotham Book"/>
        </w:rPr>
        <w:t>Learner</w:t>
      </w:r>
      <w:r w:rsidRPr="001B0C29">
        <w:rPr>
          <w:rFonts w:eastAsia="Gotham Book"/>
        </w:rPr>
        <w:t xml:space="preserve"> is in doubt regarding any </w:t>
      </w:r>
      <w:r>
        <w:rPr>
          <w:rFonts w:eastAsia="Gotham Book"/>
        </w:rPr>
        <w:t>external learning</w:t>
      </w:r>
      <w:r w:rsidRPr="001B0C29">
        <w:rPr>
          <w:rFonts w:eastAsia="Gotham Book"/>
        </w:rPr>
        <w:t xml:space="preserve"> activity which might lead to a conflict of interest</w:t>
      </w:r>
      <w:r>
        <w:rPr>
          <w:rFonts w:eastAsia="Gotham Book"/>
        </w:rPr>
        <w:t xml:space="preserve"> on the Institute’s business</w:t>
      </w:r>
      <w:r w:rsidRPr="001B0C29">
        <w:rPr>
          <w:rFonts w:eastAsia="Gotham Book"/>
        </w:rPr>
        <w:t>, the team member will have to inform the Management of</w:t>
      </w:r>
      <w:r>
        <w:rPr>
          <w:rFonts w:eastAsia="Gotham Book"/>
        </w:rPr>
        <w:t xml:space="preserve"> the Institute</w:t>
      </w:r>
      <w:r w:rsidRPr="001B0C29">
        <w:rPr>
          <w:rFonts w:eastAsia="Gotham Book"/>
        </w:rPr>
        <w:t xml:space="preserve"> as soon as it arises.</w:t>
      </w:r>
      <w:r>
        <w:rPr>
          <w:rFonts w:eastAsia="Gotham Book"/>
        </w:rPr>
        <w:t xml:space="preserve"> </w:t>
      </w:r>
      <w:r w:rsidRPr="001B0C29">
        <w:rPr>
          <w:rFonts w:eastAsia="Gotham Book"/>
        </w:rPr>
        <w:t>Conflict of interest can result out of a </w:t>
      </w:r>
      <w:r>
        <w:rPr>
          <w:rFonts w:eastAsia="Gotham Book"/>
        </w:rPr>
        <w:t>Learner, co-Learners, colleagues or other internal partners</w:t>
      </w:r>
      <w:r w:rsidRPr="001B0C29">
        <w:rPr>
          <w:rFonts w:eastAsia="Gotham Book"/>
        </w:rPr>
        <w:t>’</w:t>
      </w:r>
      <w:r>
        <w:rPr>
          <w:rFonts w:eastAsia="Gotham Book"/>
        </w:rPr>
        <w:t xml:space="preserve"> business</w:t>
      </w:r>
      <w:r w:rsidRPr="001B0C29">
        <w:rPr>
          <w:rFonts w:eastAsia="Gotham Book"/>
        </w:rPr>
        <w:t xml:space="preserve"> with </w:t>
      </w:r>
      <w:r>
        <w:rPr>
          <w:rFonts w:eastAsia="Gotham Book"/>
        </w:rPr>
        <w:t>other vocational Institutes/Counterparts</w:t>
      </w:r>
      <w:r w:rsidRPr="001B0C29">
        <w:rPr>
          <w:rFonts w:eastAsia="Gotham Book"/>
        </w:rPr>
        <w:t xml:space="preserve">. </w:t>
      </w:r>
    </w:p>
    <w:p w14:paraId="642C9D09" w14:textId="77777777" w:rsidR="001B0C29" w:rsidRPr="00030ED7" w:rsidRDefault="001B0C29" w:rsidP="002D0E76">
      <w:pPr>
        <w:jc w:val="both"/>
        <w:rPr>
          <w:rFonts w:eastAsia="Gotham Book"/>
          <w:sz w:val="18"/>
          <w:szCs w:val="18"/>
        </w:rPr>
      </w:pPr>
    </w:p>
    <w:p w14:paraId="3E5916FF" w14:textId="5AF26E8F" w:rsidR="001B0C29" w:rsidRPr="001B0C29" w:rsidRDefault="001B0C29" w:rsidP="002D0E76">
      <w:pPr>
        <w:jc w:val="both"/>
        <w:rPr>
          <w:rFonts w:eastAsia="Gotham Book"/>
        </w:rPr>
      </w:pPr>
      <w:r w:rsidRPr="001B0C29">
        <w:rPr>
          <w:rFonts w:eastAsia="Gotham Book"/>
        </w:rPr>
        <w:t>Conflict of interest can also ar</w:t>
      </w:r>
      <w:r>
        <w:rPr>
          <w:rFonts w:eastAsia="Gotham Book"/>
        </w:rPr>
        <w:t>ise</w:t>
      </w:r>
      <w:r w:rsidRPr="001B0C29">
        <w:rPr>
          <w:rFonts w:eastAsia="Gotham Book"/>
        </w:rPr>
        <w:t xml:space="preserve"> if a </w:t>
      </w:r>
      <w:r w:rsidR="00D91CEE">
        <w:rPr>
          <w:rFonts w:eastAsia="Gotham Book"/>
        </w:rPr>
        <w:t>Learner</w:t>
      </w:r>
      <w:r w:rsidRPr="001B0C29">
        <w:rPr>
          <w:rFonts w:eastAsia="Gotham Book"/>
        </w:rPr>
        <w:t xml:space="preserve"> engages in any business activities that are related to </w:t>
      </w:r>
      <w:r w:rsidR="00D91CEE">
        <w:rPr>
          <w:rFonts w:eastAsia="Gotham Book"/>
        </w:rPr>
        <w:t>Caregiving or</w:t>
      </w:r>
      <w:r w:rsidRPr="001B0C29">
        <w:rPr>
          <w:rFonts w:eastAsia="Gotham Book"/>
        </w:rPr>
        <w:t xml:space="preserve"> hospitality </w:t>
      </w:r>
      <w:r w:rsidR="00D91CEE">
        <w:rPr>
          <w:rFonts w:eastAsia="Gotham Book"/>
        </w:rPr>
        <w:t>training programs</w:t>
      </w:r>
      <w:r w:rsidRPr="001B0C29">
        <w:rPr>
          <w:rFonts w:eastAsia="Gotham Book"/>
        </w:rPr>
        <w:t xml:space="preserve"> or that affect the attendance, performance or the </w:t>
      </w:r>
      <w:r w:rsidR="00D91CEE">
        <w:rPr>
          <w:rFonts w:eastAsia="Gotham Book"/>
        </w:rPr>
        <w:t>Institute</w:t>
      </w:r>
      <w:r w:rsidRPr="001B0C29">
        <w:rPr>
          <w:rFonts w:eastAsia="Gotham Book"/>
        </w:rPr>
        <w:t xml:space="preserve">’s reputation in the </w:t>
      </w:r>
      <w:r w:rsidR="00D91CEE">
        <w:rPr>
          <w:rFonts w:eastAsia="Gotham Book"/>
        </w:rPr>
        <w:t xml:space="preserve">career </w:t>
      </w:r>
      <w:r w:rsidRPr="001B0C29">
        <w:rPr>
          <w:rFonts w:eastAsia="Gotham Book"/>
        </w:rPr>
        <w:t xml:space="preserve">community. </w:t>
      </w:r>
      <w:r w:rsidR="008568A8">
        <w:rPr>
          <w:rFonts w:eastAsia="Gotham Book"/>
        </w:rPr>
        <w:t>Learner</w:t>
      </w:r>
      <w:r w:rsidRPr="001B0C29">
        <w:rPr>
          <w:rFonts w:eastAsia="Gotham Book"/>
        </w:rPr>
        <w:t xml:space="preserve">s will not be permitted to </w:t>
      </w:r>
      <w:r w:rsidR="00D91CEE">
        <w:rPr>
          <w:rFonts w:eastAsia="Gotham Book"/>
        </w:rPr>
        <w:t xml:space="preserve">enroll in </w:t>
      </w:r>
      <w:r w:rsidRPr="001B0C29">
        <w:rPr>
          <w:rFonts w:eastAsia="Gotham Book"/>
        </w:rPr>
        <w:t xml:space="preserve">another </w:t>
      </w:r>
      <w:r w:rsidR="00D91CEE">
        <w:rPr>
          <w:rFonts w:eastAsia="Gotham Book"/>
        </w:rPr>
        <w:t>caregiving or hospitality training</w:t>
      </w:r>
      <w:r w:rsidRPr="001B0C29">
        <w:rPr>
          <w:rFonts w:eastAsia="Gotham Book"/>
        </w:rPr>
        <w:t xml:space="preserve"> </w:t>
      </w:r>
      <w:r w:rsidR="00D91CEE">
        <w:rPr>
          <w:rFonts w:eastAsia="Gotham Book"/>
        </w:rPr>
        <w:t xml:space="preserve">program </w:t>
      </w:r>
      <w:r w:rsidR="00E449EB">
        <w:rPr>
          <w:rFonts w:eastAsia="Gotham Book"/>
        </w:rPr>
        <w:t xml:space="preserve">elsewhere </w:t>
      </w:r>
      <w:r w:rsidR="008568A8">
        <w:rPr>
          <w:rFonts w:eastAsia="Gotham Book"/>
        </w:rPr>
        <w:t xml:space="preserve">at </w:t>
      </w:r>
      <w:r w:rsidR="00D91CEE">
        <w:rPr>
          <w:rFonts w:eastAsia="Gotham Book"/>
        </w:rPr>
        <w:t xml:space="preserve">the same time </w:t>
      </w:r>
      <w:r w:rsidR="00E449EB">
        <w:rPr>
          <w:rFonts w:eastAsia="Gotham Book"/>
        </w:rPr>
        <w:t>he/she is</w:t>
      </w:r>
      <w:r w:rsidR="00D91CEE">
        <w:rPr>
          <w:rFonts w:eastAsia="Gotham Book"/>
        </w:rPr>
        <w:t xml:space="preserve"> attending </w:t>
      </w:r>
      <w:r w:rsidR="00E449EB">
        <w:rPr>
          <w:rFonts w:eastAsia="Gotham Book"/>
        </w:rPr>
        <w:t xml:space="preserve">the training at Dewdrop Institute </w:t>
      </w:r>
      <w:r w:rsidRPr="001B0C29">
        <w:rPr>
          <w:rFonts w:eastAsia="Gotham Book"/>
        </w:rPr>
        <w:t>without</w:t>
      </w:r>
      <w:r w:rsidR="00E449EB">
        <w:rPr>
          <w:rFonts w:eastAsia="Gotham Book"/>
        </w:rPr>
        <w:t xml:space="preserve"> a</w:t>
      </w:r>
      <w:r w:rsidRPr="001B0C29">
        <w:rPr>
          <w:rFonts w:eastAsia="Gotham Book"/>
        </w:rPr>
        <w:t xml:space="preserve"> written </w:t>
      </w:r>
      <w:r w:rsidR="008568A8">
        <w:rPr>
          <w:rFonts w:eastAsia="Gotham Book"/>
        </w:rPr>
        <w:t xml:space="preserve">notification and </w:t>
      </w:r>
      <w:r w:rsidRPr="001B0C29">
        <w:rPr>
          <w:rFonts w:eastAsia="Gotham Book"/>
        </w:rPr>
        <w:t xml:space="preserve">permission from the </w:t>
      </w:r>
      <w:r w:rsidR="00E449EB">
        <w:rPr>
          <w:rFonts w:eastAsia="Gotham Book"/>
        </w:rPr>
        <w:t>quality assurance team</w:t>
      </w:r>
      <w:r w:rsidR="008568A8">
        <w:rPr>
          <w:rFonts w:eastAsia="Gotham Book"/>
        </w:rPr>
        <w:t xml:space="preserve"> to make proper arrangement for the Learner’s commitment to DDI’s training schedules.</w:t>
      </w:r>
    </w:p>
    <w:p w14:paraId="7AD40AA7" w14:textId="77777777" w:rsidR="001B0C29" w:rsidRPr="001B0C29" w:rsidRDefault="001B0C29" w:rsidP="002D0E76">
      <w:pPr>
        <w:jc w:val="both"/>
        <w:rPr>
          <w:rFonts w:eastAsia="Gotham Book"/>
        </w:rPr>
      </w:pPr>
    </w:p>
    <w:p w14:paraId="33A99697" w14:textId="02D31F19" w:rsidR="001B0C29" w:rsidRDefault="001B0C29" w:rsidP="002D0E76">
      <w:pPr>
        <w:jc w:val="both"/>
        <w:rPr>
          <w:rFonts w:eastAsia="Gotham Book"/>
        </w:rPr>
      </w:pPr>
      <w:r w:rsidRPr="001B0C29">
        <w:rPr>
          <w:rFonts w:eastAsia="Gotham Book"/>
        </w:rPr>
        <w:t>In case a </w:t>
      </w:r>
      <w:r w:rsidR="008568A8">
        <w:rPr>
          <w:rFonts w:eastAsia="Gotham Book"/>
        </w:rPr>
        <w:t>Learner</w:t>
      </w:r>
      <w:r w:rsidRPr="001B0C29">
        <w:rPr>
          <w:rFonts w:eastAsia="Gotham Book"/>
        </w:rPr>
        <w:t xml:space="preserve"> is unclear if there might be a conflict of interest </w:t>
      </w:r>
      <w:r w:rsidR="008568A8">
        <w:rPr>
          <w:rFonts w:eastAsia="Gotham Book"/>
        </w:rPr>
        <w:t>about his/her outside engagements, he/she</w:t>
      </w:r>
      <w:r w:rsidRPr="001B0C29">
        <w:rPr>
          <w:rFonts w:eastAsia="Gotham Book"/>
        </w:rPr>
        <w:t xml:space="preserve"> should always approach </w:t>
      </w:r>
      <w:r w:rsidR="00E449EB">
        <w:rPr>
          <w:rFonts w:eastAsia="Gotham Book"/>
        </w:rPr>
        <w:t xml:space="preserve">the assessors or the </w:t>
      </w:r>
      <w:r w:rsidR="008568A8">
        <w:rPr>
          <w:rFonts w:eastAsia="Gotham Book"/>
        </w:rPr>
        <w:t>quality assurance team</w:t>
      </w:r>
      <w:r w:rsidRPr="001B0C29">
        <w:rPr>
          <w:rFonts w:eastAsia="Gotham Book"/>
        </w:rPr>
        <w:t xml:space="preserve"> </w:t>
      </w:r>
      <w:r w:rsidR="008568A8">
        <w:rPr>
          <w:rFonts w:eastAsia="Gotham Book"/>
        </w:rPr>
        <w:t>for</w:t>
      </w:r>
      <w:r w:rsidRPr="001B0C29">
        <w:rPr>
          <w:rFonts w:eastAsia="Gotham Book"/>
        </w:rPr>
        <w:t xml:space="preserve"> clari</w:t>
      </w:r>
      <w:r w:rsidR="008568A8">
        <w:rPr>
          <w:rFonts w:eastAsia="Gotham Book"/>
        </w:rPr>
        <w:t>fication</w:t>
      </w:r>
      <w:r w:rsidRPr="001B0C29">
        <w:rPr>
          <w:rFonts w:eastAsia="Gotham Book"/>
        </w:rPr>
        <w:t>.</w:t>
      </w:r>
    </w:p>
    <w:p w14:paraId="71957751" w14:textId="77777777" w:rsidR="008568A8" w:rsidRPr="001B0C29" w:rsidRDefault="008568A8" w:rsidP="002D0E76">
      <w:pPr>
        <w:jc w:val="both"/>
        <w:rPr>
          <w:rFonts w:eastAsia="Gotham Book"/>
        </w:rPr>
      </w:pPr>
    </w:p>
    <w:p w14:paraId="4D06CA5B" w14:textId="2F325601" w:rsidR="00342FBE" w:rsidRPr="00342FBE" w:rsidRDefault="00342FBE" w:rsidP="001319E8">
      <w:pPr>
        <w:pStyle w:val="ListParagraph"/>
        <w:numPr>
          <w:ilvl w:val="0"/>
          <w:numId w:val="20"/>
        </w:numPr>
        <w:ind w:left="450" w:hanging="450"/>
        <w:jc w:val="both"/>
        <w:rPr>
          <w:b/>
          <w:bCs/>
        </w:rPr>
      </w:pPr>
      <w:r w:rsidRPr="00342FBE">
        <w:rPr>
          <w:b/>
          <w:bCs/>
        </w:rPr>
        <w:t xml:space="preserve">Discrimination &amp; Harassment </w:t>
      </w:r>
    </w:p>
    <w:p w14:paraId="188DF155" w14:textId="40BC78DE" w:rsidR="00342FBE" w:rsidRPr="00342FBE" w:rsidRDefault="00342FBE" w:rsidP="002D0E76">
      <w:pPr>
        <w:jc w:val="both"/>
        <w:rPr>
          <w:rFonts w:eastAsia="Gotham Book"/>
        </w:rPr>
      </w:pPr>
      <w:r w:rsidRPr="00342FBE">
        <w:rPr>
          <w:rFonts w:eastAsia="Gotham Book"/>
        </w:rPr>
        <w:t xml:space="preserve"> </w:t>
      </w:r>
      <w:r>
        <w:rPr>
          <w:rFonts w:eastAsia="Gotham Book"/>
        </w:rPr>
        <w:t>Dewdrop Insti</w:t>
      </w:r>
      <w:r w:rsidR="00030ED7">
        <w:rPr>
          <w:rFonts w:eastAsia="Gotham Book"/>
        </w:rPr>
        <w:t>t</w:t>
      </w:r>
      <w:r>
        <w:rPr>
          <w:rFonts w:eastAsia="Gotham Book"/>
        </w:rPr>
        <w:t>ute</w:t>
      </w:r>
      <w:r w:rsidRPr="00342FBE">
        <w:rPr>
          <w:rFonts w:eastAsia="Gotham Book"/>
        </w:rPr>
        <w:t xml:space="preserve"> is actively committed to protecting the rights of </w:t>
      </w:r>
      <w:r>
        <w:rPr>
          <w:rFonts w:eastAsia="Gotham Book"/>
        </w:rPr>
        <w:t>Learners, staff, partners as well as Clients</w:t>
      </w:r>
      <w:r w:rsidRPr="00342FBE">
        <w:rPr>
          <w:rFonts w:eastAsia="Gotham Book"/>
        </w:rPr>
        <w:t xml:space="preserve"> to achieve their full potential in an environment which values and affirms diversity and is free from harassment, discrimination, victimization and vilification. The </w:t>
      </w:r>
      <w:r>
        <w:rPr>
          <w:rFonts w:eastAsia="Gotham Book"/>
        </w:rPr>
        <w:t>Institute</w:t>
      </w:r>
      <w:r w:rsidRPr="00342FBE">
        <w:rPr>
          <w:rFonts w:eastAsia="Gotham Book"/>
        </w:rPr>
        <w:t xml:space="preserve"> will take reasonable steps to ensure that all </w:t>
      </w:r>
      <w:r>
        <w:rPr>
          <w:rFonts w:eastAsia="Gotham Book"/>
        </w:rPr>
        <w:t>Learners, team members and clients</w:t>
      </w:r>
      <w:r w:rsidRPr="00342FBE">
        <w:rPr>
          <w:rFonts w:eastAsia="Gotham Book"/>
        </w:rPr>
        <w:t xml:space="preserve"> are treated fairly and with dignity and respect while working or </w:t>
      </w:r>
      <w:r>
        <w:rPr>
          <w:rFonts w:eastAsia="Gotham Book"/>
        </w:rPr>
        <w:t xml:space="preserve">training </w:t>
      </w:r>
      <w:r w:rsidRPr="00342FBE">
        <w:rPr>
          <w:rFonts w:eastAsia="Gotham Book"/>
        </w:rPr>
        <w:t xml:space="preserve">at the </w:t>
      </w:r>
      <w:r>
        <w:rPr>
          <w:rFonts w:eastAsia="Gotham Book"/>
        </w:rPr>
        <w:t>Institute</w:t>
      </w:r>
      <w:r w:rsidRPr="00342FBE">
        <w:rPr>
          <w:rFonts w:eastAsia="Gotham Book"/>
        </w:rPr>
        <w:t xml:space="preserve">. </w:t>
      </w:r>
    </w:p>
    <w:p w14:paraId="18700F6A" w14:textId="77777777" w:rsidR="00342FBE" w:rsidRPr="00342FBE" w:rsidRDefault="00342FBE" w:rsidP="002D0E76">
      <w:pPr>
        <w:jc w:val="both"/>
        <w:rPr>
          <w:rFonts w:eastAsia="Gotham Bold Italic"/>
          <w:color w:val="110B43"/>
          <w:sz w:val="12"/>
          <w:szCs w:val="12"/>
        </w:rPr>
      </w:pPr>
    </w:p>
    <w:p w14:paraId="1E0C1E91" w14:textId="77777777" w:rsidR="00342FBE" w:rsidRPr="00030ED7" w:rsidRDefault="00342FBE" w:rsidP="00030ED7">
      <w:pPr>
        <w:rPr>
          <w:b/>
          <w:bCs/>
          <w:color w:val="948A54" w:themeColor="background2" w:themeShade="80"/>
        </w:rPr>
      </w:pPr>
      <w:r w:rsidRPr="00030ED7">
        <w:rPr>
          <w:b/>
          <w:bCs/>
          <w:color w:val="948A54" w:themeColor="background2" w:themeShade="80"/>
        </w:rPr>
        <w:t xml:space="preserve">“I accept all People – </w:t>
      </w:r>
      <w:r w:rsidRPr="00030ED7">
        <w:rPr>
          <w:b/>
          <w:bCs/>
          <w:color w:val="948A54" w:themeColor="background2" w:themeShade="80"/>
        </w:rPr>
        <w:br/>
        <w:t xml:space="preserve">Even the People I find unacceptable.” - </w:t>
      </w:r>
      <w:r w:rsidRPr="00030ED7">
        <w:rPr>
          <w:b/>
          <w:bCs/>
          <w:color w:val="948A54" w:themeColor="background2" w:themeShade="80"/>
        </w:rPr>
        <w:br/>
        <w:t>Jarod Kintz</w:t>
      </w:r>
    </w:p>
    <w:p w14:paraId="51FD57F9" w14:textId="77777777" w:rsidR="00342FBE" w:rsidRPr="00342FBE" w:rsidRDefault="00342FBE" w:rsidP="002D0E76">
      <w:pPr>
        <w:jc w:val="both"/>
        <w:rPr>
          <w:rFonts w:eastAsia="Gotham Book"/>
        </w:rPr>
      </w:pPr>
    </w:p>
    <w:p w14:paraId="7F24C73E" w14:textId="78694BDE" w:rsidR="00342FBE" w:rsidRPr="00342FBE" w:rsidRDefault="00342FBE" w:rsidP="002D0E76">
      <w:pPr>
        <w:jc w:val="both"/>
        <w:rPr>
          <w:rFonts w:eastAsia="Gotham Book"/>
        </w:rPr>
      </w:pPr>
      <w:r>
        <w:rPr>
          <w:rFonts w:eastAsia="Gotham Book"/>
        </w:rPr>
        <w:t xml:space="preserve">Learners </w:t>
      </w:r>
      <w:r w:rsidRPr="00342FBE">
        <w:rPr>
          <w:rFonts w:eastAsia="Gotham Book"/>
        </w:rPr>
        <w:t>are responsible for making themselves aware of</w:t>
      </w:r>
      <w:r>
        <w:rPr>
          <w:rFonts w:eastAsia="Gotham Book"/>
        </w:rPr>
        <w:t xml:space="preserve"> </w:t>
      </w:r>
      <w:r w:rsidRPr="00342FBE">
        <w:rPr>
          <w:rFonts w:eastAsia="Gotham Book"/>
        </w:rPr>
        <w:t xml:space="preserve">and adhering to </w:t>
      </w:r>
      <w:r>
        <w:rPr>
          <w:rFonts w:eastAsia="Gotham Book"/>
        </w:rPr>
        <w:t>all Center</w:t>
      </w:r>
      <w:r w:rsidRPr="00342FBE">
        <w:rPr>
          <w:rFonts w:eastAsia="Gotham Book"/>
        </w:rPr>
        <w:t xml:space="preserve"> policies on all forms of discrimination and harassment. Discrimination and Harassment will not be tolerated at </w:t>
      </w:r>
      <w:r>
        <w:rPr>
          <w:rFonts w:eastAsia="Gotham Book"/>
        </w:rPr>
        <w:t>the Institute</w:t>
      </w:r>
      <w:r w:rsidRPr="00342FBE">
        <w:rPr>
          <w:rFonts w:eastAsia="Gotham Book"/>
        </w:rPr>
        <w:t xml:space="preserve"> at any circumstances and may in fact be unlawful. </w:t>
      </w:r>
    </w:p>
    <w:p w14:paraId="40FC82EB" w14:textId="77777777" w:rsidR="00342FBE" w:rsidRPr="00342FBE" w:rsidRDefault="00342FBE" w:rsidP="002D0E76">
      <w:pPr>
        <w:jc w:val="both"/>
        <w:rPr>
          <w:rFonts w:eastAsia="Gotham Book"/>
        </w:rPr>
      </w:pPr>
    </w:p>
    <w:p w14:paraId="323752B4" w14:textId="66DDF647" w:rsidR="00342FBE" w:rsidRPr="00342FBE" w:rsidRDefault="00342FBE" w:rsidP="002D0E76">
      <w:pPr>
        <w:jc w:val="both"/>
        <w:rPr>
          <w:rFonts w:eastAsia="Gotham Book"/>
        </w:rPr>
      </w:pPr>
      <w:r w:rsidRPr="00342FBE">
        <w:rPr>
          <w:rFonts w:eastAsia="Gotham Book"/>
        </w:rPr>
        <w:t xml:space="preserve">The Discrimination &amp; Harassment policy and associated procedures </w:t>
      </w:r>
      <w:r>
        <w:rPr>
          <w:rFonts w:eastAsia="Gotham Book"/>
        </w:rPr>
        <w:t>would be</w:t>
      </w:r>
      <w:r w:rsidRPr="00342FBE">
        <w:rPr>
          <w:rFonts w:eastAsia="Gotham Book"/>
        </w:rPr>
        <w:t xml:space="preserve"> developed with the objective of preventing discrimination and harassment from occurring, and for providing a mechanism for resolving discrimination and harassment complaints when they occur.  The emphasis </w:t>
      </w:r>
      <w:r>
        <w:rPr>
          <w:rFonts w:eastAsia="Gotham Book"/>
        </w:rPr>
        <w:t>will be</w:t>
      </w:r>
      <w:r w:rsidRPr="00342FBE">
        <w:rPr>
          <w:rFonts w:eastAsia="Gotham Book"/>
        </w:rPr>
        <w:t xml:space="preserve"> on resolving complaints through a process which encourages informal resolution, where possible and that is conducted in an expeditious and confidential manner, with access to formal mechanisms for resolving complaints, if required. </w:t>
      </w:r>
    </w:p>
    <w:p w14:paraId="0F6C9B5C" w14:textId="77777777" w:rsidR="00342FBE" w:rsidRPr="00342FBE" w:rsidRDefault="00342FBE" w:rsidP="002D0E76">
      <w:pPr>
        <w:jc w:val="both"/>
        <w:rPr>
          <w:rFonts w:eastAsia="Gotham Book"/>
        </w:rPr>
      </w:pPr>
    </w:p>
    <w:p w14:paraId="5490D556" w14:textId="51C22DC3" w:rsidR="00342FBE" w:rsidRPr="00342FBE" w:rsidRDefault="00342FBE" w:rsidP="002D0E76">
      <w:pPr>
        <w:jc w:val="both"/>
        <w:rPr>
          <w:rFonts w:eastAsia="Gotham Book"/>
        </w:rPr>
      </w:pPr>
      <w:r w:rsidRPr="00342FBE">
        <w:rPr>
          <w:rFonts w:eastAsia="Gotham Book"/>
        </w:rPr>
        <w:t>All Head of Departments and Supervisors</w:t>
      </w:r>
      <w:r w:rsidR="002D0E76">
        <w:rPr>
          <w:rFonts w:eastAsia="Gotham Book"/>
        </w:rPr>
        <w:t>, assessors/tutors and the quality assurance team</w:t>
      </w:r>
      <w:r w:rsidRPr="00342FBE">
        <w:rPr>
          <w:rFonts w:eastAsia="Gotham Book"/>
        </w:rPr>
        <w:t xml:space="preserve"> have an obligation and responsibility to promote a workplace free of discrimination, harassment and intimidation whether this is between </w:t>
      </w:r>
      <w:r w:rsidR="002D0E76">
        <w:rPr>
          <w:rFonts w:eastAsia="Gotham Book"/>
        </w:rPr>
        <w:t>Learners</w:t>
      </w:r>
      <w:r w:rsidRPr="00342FBE">
        <w:rPr>
          <w:rFonts w:eastAsia="Gotham Book"/>
        </w:rPr>
        <w:t xml:space="preserve"> and team members or between team members or between </w:t>
      </w:r>
      <w:r w:rsidR="002D0E76">
        <w:rPr>
          <w:rFonts w:eastAsia="Gotham Book"/>
        </w:rPr>
        <w:t>partners</w:t>
      </w:r>
      <w:r w:rsidRPr="00342FBE">
        <w:rPr>
          <w:rFonts w:eastAsia="Gotham Book"/>
        </w:rPr>
        <w:t xml:space="preserve"> and team members.  All complaints will be managed in an encouraging environment without any victimization of those involved in the complaint or following the complaint.</w:t>
      </w:r>
    </w:p>
    <w:p w14:paraId="535537EE" w14:textId="77777777" w:rsidR="00342FBE" w:rsidRPr="00342FBE" w:rsidRDefault="00342FBE" w:rsidP="002D0E76">
      <w:pPr>
        <w:jc w:val="both"/>
        <w:rPr>
          <w:rFonts w:eastAsia="Gotham Book"/>
        </w:rPr>
      </w:pPr>
      <w:r w:rsidRPr="00342FBE">
        <w:rPr>
          <w:rFonts w:eastAsia="Gotham Book"/>
        </w:rPr>
        <w:t>The Discrimination &amp; Harassment policy and associated procedures can be used to resolve complaints of discrimination, harassment (including workplace harassment), vilification or victimization on the basis of one or more of the following attributes as well as others not listed below</w:t>
      </w:r>
    </w:p>
    <w:p w14:paraId="074F90B0" w14:textId="77777777" w:rsidR="00342FBE" w:rsidRPr="00342FBE" w:rsidRDefault="00342FBE" w:rsidP="002D0E76">
      <w:pPr>
        <w:jc w:val="both"/>
        <w:rPr>
          <w:rFonts w:eastAsia="Gotham Book"/>
        </w:rPr>
      </w:pPr>
    </w:p>
    <w:p w14:paraId="126E60A5" w14:textId="77777777" w:rsidR="00342FBE" w:rsidRPr="00342FBE" w:rsidRDefault="00342FBE" w:rsidP="002D0E76">
      <w:pPr>
        <w:jc w:val="both"/>
        <w:rPr>
          <w:rFonts w:eastAsia="Gotham Book"/>
        </w:rPr>
      </w:pPr>
      <w:r w:rsidRPr="00342FBE">
        <w:rPr>
          <w:rFonts w:eastAsia="Gotham Book"/>
        </w:rPr>
        <w:t xml:space="preserve">• </w:t>
      </w:r>
      <w:r w:rsidRPr="00342FBE">
        <w:rPr>
          <w:rFonts w:eastAsia="Gotham Book"/>
        </w:rPr>
        <w:noBreakHyphen/>
        <w:t>sex &amp; sexuality</w:t>
      </w:r>
    </w:p>
    <w:p w14:paraId="2F7E4FF7" w14:textId="77777777" w:rsidR="00342FBE" w:rsidRPr="00342FBE" w:rsidRDefault="00342FBE" w:rsidP="002D0E76">
      <w:pPr>
        <w:jc w:val="both"/>
        <w:rPr>
          <w:rFonts w:eastAsia="Gotham Book"/>
        </w:rPr>
      </w:pPr>
      <w:r w:rsidRPr="00342FBE">
        <w:rPr>
          <w:rFonts w:eastAsia="Gotham Book"/>
        </w:rPr>
        <w:t xml:space="preserve">• </w:t>
      </w:r>
      <w:r w:rsidRPr="00342FBE">
        <w:rPr>
          <w:rFonts w:eastAsia="Gotham Book"/>
        </w:rPr>
        <w:noBreakHyphen/>
        <w:t>relationship &amp; parental status</w:t>
      </w:r>
    </w:p>
    <w:p w14:paraId="1BCE8F26" w14:textId="5BDF1E2E" w:rsidR="00342FBE" w:rsidRPr="00342FBE" w:rsidRDefault="00342FBE" w:rsidP="002D0E76">
      <w:pPr>
        <w:jc w:val="both"/>
        <w:rPr>
          <w:rFonts w:eastAsia="Gotham Book"/>
        </w:rPr>
      </w:pPr>
      <w:r w:rsidRPr="00342FBE">
        <w:rPr>
          <w:rFonts w:eastAsia="Gotham Book"/>
        </w:rPr>
        <w:t xml:space="preserve">• </w:t>
      </w:r>
      <w:r w:rsidRPr="00342FBE">
        <w:rPr>
          <w:rFonts w:eastAsia="Gotham Book"/>
        </w:rPr>
        <w:noBreakHyphen/>
        <w:t>religious &amp; political belief or activity</w:t>
      </w:r>
    </w:p>
    <w:p w14:paraId="3373FD96" w14:textId="6462DCBA" w:rsidR="00342FBE" w:rsidRPr="00342FBE" w:rsidRDefault="00342FBE" w:rsidP="002D0E76">
      <w:pPr>
        <w:jc w:val="both"/>
        <w:rPr>
          <w:rFonts w:eastAsia="Gotham Book"/>
        </w:rPr>
      </w:pPr>
      <w:r w:rsidRPr="00342FBE">
        <w:rPr>
          <w:rFonts w:eastAsia="Gotham Book"/>
        </w:rPr>
        <w:t xml:space="preserve">• </w:t>
      </w:r>
      <w:r w:rsidRPr="00342FBE">
        <w:rPr>
          <w:rFonts w:eastAsia="Gotham Book"/>
        </w:rPr>
        <w:noBreakHyphen/>
        <w:t>impairment</w:t>
      </w:r>
      <w:r w:rsidR="00D518A9">
        <w:rPr>
          <w:rFonts w:eastAsia="Gotham Book"/>
        </w:rPr>
        <w:t xml:space="preserve"> or disabilities</w:t>
      </w:r>
    </w:p>
    <w:p w14:paraId="03D42A9A" w14:textId="77777777" w:rsidR="00342FBE" w:rsidRPr="00342FBE" w:rsidRDefault="00342FBE" w:rsidP="002D0E76">
      <w:pPr>
        <w:jc w:val="both"/>
        <w:rPr>
          <w:rFonts w:eastAsia="Gotham Book"/>
        </w:rPr>
      </w:pPr>
      <w:r w:rsidRPr="00342FBE">
        <w:rPr>
          <w:rFonts w:eastAsia="Gotham Book"/>
        </w:rPr>
        <w:t xml:space="preserve">• </w:t>
      </w:r>
      <w:r w:rsidRPr="00342FBE">
        <w:rPr>
          <w:rFonts w:eastAsia="Gotham Book"/>
        </w:rPr>
        <w:noBreakHyphen/>
        <w:t>pregnancy</w:t>
      </w:r>
    </w:p>
    <w:p w14:paraId="7D7317E1" w14:textId="77777777" w:rsidR="00342FBE" w:rsidRPr="00342FBE" w:rsidRDefault="00342FBE" w:rsidP="002D0E76">
      <w:pPr>
        <w:jc w:val="both"/>
        <w:rPr>
          <w:rFonts w:eastAsia="Gotham Book"/>
        </w:rPr>
      </w:pPr>
      <w:r w:rsidRPr="00342FBE">
        <w:rPr>
          <w:rFonts w:eastAsia="Gotham Book"/>
        </w:rPr>
        <w:lastRenderedPageBreak/>
        <w:t xml:space="preserve">• </w:t>
      </w:r>
      <w:r w:rsidRPr="00342FBE">
        <w:rPr>
          <w:rFonts w:eastAsia="Gotham Book"/>
        </w:rPr>
        <w:noBreakHyphen/>
        <w:t>age </w:t>
      </w:r>
    </w:p>
    <w:p w14:paraId="43680CF2" w14:textId="77777777" w:rsidR="00342FBE" w:rsidRPr="00342FBE" w:rsidRDefault="00342FBE" w:rsidP="002D0E76">
      <w:pPr>
        <w:jc w:val="both"/>
        <w:rPr>
          <w:rFonts w:eastAsia="Gotham Book"/>
        </w:rPr>
      </w:pPr>
      <w:r w:rsidRPr="00342FBE">
        <w:rPr>
          <w:rFonts w:eastAsia="Gotham Book"/>
        </w:rPr>
        <w:t xml:space="preserve">• </w:t>
      </w:r>
      <w:r w:rsidRPr="00342FBE">
        <w:rPr>
          <w:rFonts w:eastAsia="Gotham Book"/>
        </w:rPr>
        <w:noBreakHyphen/>
        <w:t>appearance</w:t>
      </w:r>
    </w:p>
    <w:p w14:paraId="09C583A6" w14:textId="77777777" w:rsidR="00342FBE" w:rsidRPr="00342FBE" w:rsidRDefault="00342FBE" w:rsidP="002D0E76">
      <w:pPr>
        <w:jc w:val="both"/>
        <w:rPr>
          <w:rFonts w:eastAsia="Gotham Book"/>
        </w:rPr>
      </w:pPr>
      <w:r w:rsidRPr="00342FBE">
        <w:rPr>
          <w:rFonts w:eastAsia="Gotham Book"/>
        </w:rPr>
        <w:t xml:space="preserve">• </w:t>
      </w:r>
      <w:r w:rsidRPr="00342FBE">
        <w:rPr>
          <w:rFonts w:eastAsia="Gotham Book"/>
        </w:rPr>
        <w:noBreakHyphen/>
        <w:t>or an association with, or relation to, a person identified on the basis of any of the above attributes.</w:t>
      </w:r>
    </w:p>
    <w:p w14:paraId="795821B6" w14:textId="77777777" w:rsidR="00342FBE" w:rsidRPr="00342FBE" w:rsidRDefault="00342FBE" w:rsidP="002D0E76">
      <w:pPr>
        <w:jc w:val="both"/>
        <w:rPr>
          <w:rFonts w:eastAsia="Gotham Book"/>
        </w:rPr>
      </w:pPr>
    </w:p>
    <w:p w14:paraId="2A1B48D8" w14:textId="16965E5F" w:rsidR="00342FBE" w:rsidRPr="00342FBE" w:rsidRDefault="002D0E76" w:rsidP="002D0E76">
      <w:pPr>
        <w:jc w:val="both"/>
        <w:rPr>
          <w:rFonts w:eastAsia="Gotham Book"/>
          <w:i/>
          <w:iCs/>
        </w:rPr>
      </w:pPr>
      <w:r>
        <w:rPr>
          <w:rFonts w:eastAsia="Gotham Book"/>
        </w:rPr>
        <w:t>For us at Dewdrop Institute, the f</w:t>
      </w:r>
      <w:r w:rsidR="00342FBE" w:rsidRPr="00342FBE">
        <w:rPr>
          <w:rFonts w:eastAsia="Gotham Book"/>
          <w:i/>
          <w:iCs/>
        </w:rPr>
        <w:t>orms of harassment include, but are not limited to:</w:t>
      </w:r>
    </w:p>
    <w:p w14:paraId="73C65238" w14:textId="77777777" w:rsidR="00342FBE" w:rsidRPr="002D0E76" w:rsidRDefault="00342FBE" w:rsidP="002D0E76">
      <w:pPr>
        <w:jc w:val="both"/>
        <w:rPr>
          <w:rFonts w:eastAsia="Gotham Book"/>
          <w:sz w:val="14"/>
          <w:szCs w:val="14"/>
        </w:rPr>
      </w:pPr>
    </w:p>
    <w:p w14:paraId="1A4D20B0" w14:textId="77777777" w:rsidR="00342FBE" w:rsidRPr="00342FBE" w:rsidRDefault="00342FBE" w:rsidP="002D0E76">
      <w:pPr>
        <w:jc w:val="both"/>
        <w:rPr>
          <w:rFonts w:eastAsia="Gotham Book"/>
        </w:rPr>
      </w:pPr>
      <w:r w:rsidRPr="00342FBE">
        <w:rPr>
          <w:rFonts w:eastAsia="Gotham Book"/>
        </w:rPr>
        <w:t xml:space="preserve">Verbal: repeated sexual innuendoes, racial or sexual epithets, derogatory slurs, off-color jokes, propositions, threats or suggestive or insulting sounds; </w:t>
      </w:r>
    </w:p>
    <w:p w14:paraId="1BEBBA9C" w14:textId="77777777" w:rsidR="00342FBE" w:rsidRPr="002D0E76" w:rsidRDefault="00342FBE" w:rsidP="002D0E76">
      <w:pPr>
        <w:jc w:val="both"/>
        <w:rPr>
          <w:rFonts w:eastAsia="Gotham Book"/>
          <w:sz w:val="14"/>
          <w:szCs w:val="14"/>
        </w:rPr>
      </w:pPr>
    </w:p>
    <w:p w14:paraId="3D62AEC4" w14:textId="77777777" w:rsidR="00342FBE" w:rsidRPr="00342FBE" w:rsidRDefault="00342FBE" w:rsidP="002D0E76">
      <w:pPr>
        <w:jc w:val="both"/>
        <w:rPr>
          <w:rFonts w:eastAsia="Gotham Book"/>
        </w:rPr>
      </w:pPr>
      <w:r w:rsidRPr="00342FBE">
        <w:rPr>
          <w:rFonts w:eastAsia="Gotham Book"/>
        </w:rPr>
        <w:t>Visual/Nonverbal: derogatory posters, videos, recordings, pictures, cartoons, or drawings; suggestive objects or pictures; graphic commentaries; leering; or obscene gestures (through any means, including via e-mail);</w:t>
      </w:r>
    </w:p>
    <w:p w14:paraId="0DD7629C" w14:textId="77777777" w:rsidR="00342FBE" w:rsidRPr="002D0E76" w:rsidRDefault="00342FBE" w:rsidP="002D0E76">
      <w:pPr>
        <w:jc w:val="both"/>
        <w:rPr>
          <w:rFonts w:eastAsia="Gotham Book"/>
          <w:sz w:val="16"/>
          <w:szCs w:val="16"/>
        </w:rPr>
      </w:pPr>
    </w:p>
    <w:p w14:paraId="1AEEA023" w14:textId="77777777" w:rsidR="00342FBE" w:rsidRPr="00342FBE" w:rsidRDefault="00342FBE" w:rsidP="002D0E76">
      <w:pPr>
        <w:jc w:val="both"/>
        <w:rPr>
          <w:rFonts w:eastAsia="Gotham Book"/>
        </w:rPr>
      </w:pPr>
      <w:r w:rsidRPr="00342FBE">
        <w:rPr>
          <w:rFonts w:eastAsia="Gotham Book"/>
        </w:rPr>
        <w:t>Physical: unwanted physical contact including touching, interference with an individual’s normal work movement or assault.</w:t>
      </w:r>
    </w:p>
    <w:p w14:paraId="4F8231A9" w14:textId="77777777" w:rsidR="00342FBE" w:rsidRPr="002D0E76" w:rsidRDefault="00342FBE" w:rsidP="002D0E76">
      <w:pPr>
        <w:jc w:val="both"/>
        <w:rPr>
          <w:rFonts w:eastAsia="Gotham Book"/>
          <w:sz w:val="18"/>
          <w:szCs w:val="18"/>
        </w:rPr>
      </w:pPr>
    </w:p>
    <w:p w14:paraId="50B7FD28" w14:textId="77777777" w:rsidR="00342FBE" w:rsidRPr="00342FBE" w:rsidRDefault="00342FBE" w:rsidP="002D0E76">
      <w:pPr>
        <w:jc w:val="both"/>
        <w:rPr>
          <w:rFonts w:eastAsia="Gotham Book"/>
        </w:rPr>
      </w:pPr>
      <w:r w:rsidRPr="00342FBE">
        <w:rPr>
          <w:rFonts w:eastAsia="Gotham Book"/>
        </w:rPr>
        <w:t>Other: making or threatening reprisals as a result of a negative response to harassment.</w:t>
      </w:r>
    </w:p>
    <w:p w14:paraId="3D77BC6D" w14:textId="77777777" w:rsidR="00342FBE" w:rsidRPr="00342FBE" w:rsidRDefault="00342FBE" w:rsidP="002D0E76">
      <w:pPr>
        <w:jc w:val="both"/>
        <w:rPr>
          <w:rFonts w:eastAsia="Gotham Book"/>
        </w:rPr>
      </w:pPr>
    </w:p>
    <w:p w14:paraId="358473B8" w14:textId="03565974" w:rsidR="00342FBE" w:rsidRPr="00342FBE" w:rsidRDefault="00342FBE" w:rsidP="002D0E76">
      <w:pPr>
        <w:jc w:val="both"/>
        <w:rPr>
          <w:rFonts w:eastAsia="Gotham Book"/>
        </w:rPr>
      </w:pPr>
      <w:r w:rsidRPr="00342FBE">
        <w:rPr>
          <w:rFonts w:eastAsia="Gotham Book"/>
        </w:rPr>
        <w:t xml:space="preserve">All </w:t>
      </w:r>
      <w:r w:rsidR="0079385F">
        <w:rPr>
          <w:rFonts w:eastAsia="Gotham Book"/>
        </w:rPr>
        <w:t xml:space="preserve">and Learners and </w:t>
      </w:r>
      <w:r w:rsidRPr="00342FBE">
        <w:rPr>
          <w:rFonts w:eastAsia="Gotham Book"/>
        </w:rPr>
        <w:t>team members are responsible to assure a workplace free of harassment. To that end, any team member</w:t>
      </w:r>
      <w:r w:rsidR="0079385F">
        <w:rPr>
          <w:rFonts w:eastAsia="Gotham Book"/>
        </w:rPr>
        <w:t>/Learner</w:t>
      </w:r>
      <w:r w:rsidRPr="00342FBE">
        <w:rPr>
          <w:rFonts w:eastAsia="Gotham Book"/>
        </w:rPr>
        <w:t xml:space="preserve"> who is subjected to any offensive comments or conduct should tell the offending person, which is often the best way to see that such comments/conduct ceases immediately.</w:t>
      </w:r>
    </w:p>
    <w:p w14:paraId="355836AE" w14:textId="77777777" w:rsidR="00342FBE" w:rsidRPr="00342FBE" w:rsidRDefault="00342FBE" w:rsidP="002D0E76">
      <w:pPr>
        <w:jc w:val="both"/>
        <w:rPr>
          <w:rFonts w:eastAsia="Gotham Book"/>
        </w:rPr>
      </w:pPr>
    </w:p>
    <w:p w14:paraId="14368D13" w14:textId="520558DF" w:rsidR="00342FBE" w:rsidRPr="00342FBE" w:rsidRDefault="00342FBE" w:rsidP="002D0E76">
      <w:pPr>
        <w:jc w:val="both"/>
        <w:rPr>
          <w:rFonts w:eastAsia="Gotham Book"/>
        </w:rPr>
      </w:pPr>
      <w:r w:rsidRPr="00342FBE">
        <w:rPr>
          <w:rFonts w:eastAsia="Gotham Book"/>
        </w:rPr>
        <w:t xml:space="preserve">However, if the team member is not comfortable advising the offending person, or if that does not accomplish an immediate and complete stop to any offending comments/conduct, the team member must contact the applicable </w:t>
      </w:r>
      <w:r w:rsidR="00D522B9">
        <w:rPr>
          <w:rFonts w:eastAsia="Gotham Book"/>
        </w:rPr>
        <w:t>authority</w:t>
      </w:r>
      <w:r w:rsidR="00BD5268">
        <w:rPr>
          <w:rFonts w:eastAsia="Gotham Book"/>
        </w:rPr>
        <w:t xml:space="preserve"> in the Institute</w:t>
      </w:r>
      <w:r w:rsidRPr="00342FBE">
        <w:rPr>
          <w:rFonts w:eastAsia="Gotham Book"/>
        </w:rPr>
        <w:t xml:space="preserve">. As soon as a report or complaint comes to the </w:t>
      </w:r>
      <w:r w:rsidR="00D522B9">
        <w:rPr>
          <w:rFonts w:eastAsia="Gotham Book"/>
        </w:rPr>
        <w:t>quality assurance team</w:t>
      </w:r>
      <w:r w:rsidRPr="00342FBE">
        <w:rPr>
          <w:rFonts w:eastAsia="Gotham Book"/>
        </w:rPr>
        <w:t>, they will take prompt investigatory, corrective, and preventative action as appropriate in the circumstances.</w:t>
      </w:r>
    </w:p>
    <w:p w14:paraId="0BCEDFE8" w14:textId="77777777" w:rsidR="00342FBE" w:rsidRPr="00342FBE" w:rsidRDefault="00342FBE" w:rsidP="002D0E76">
      <w:pPr>
        <w:jc w:val="both"/>
        <w:rPr>
          <w:rFonts w:eastAsia="Gotham Book"/>
        </w:rPr>
      </w:pPr>
    </w:p>
    <w:p w14:paraId="65E4C646" w14:textId="4B17DD74" w:rsidR="00342FBE" w:rsidRPr="00342FBE" w:rsidRDefault="00342FBE" w:rsidP="002D0E76">
      <w:pPr>
        <w:jc w:val="both"/>
        <w:rPr>
          <w:rFonts w:eastAsia="Gotham Book"/>
        </w:rPr>
      </w:pPr>
      <w:r w:rsidRPr="00342FBE">
        <w:rPr>
          <w:rFonts w:eastAsia="Gotham Book"/>
        </w:rPr>
        <w:t xml:space="preserve">Any </w:t>
      </w:r>
      <w:r w:rsidR="00D522B9">
        <w:rPr>
          <w:rFonts w:eastAsia="Gotham Book"/>
        </w:rPr>
        <w:t xml:space="preserve">Learner or </w:t>
      </w:r>
      <w:r w:rsidRPr="00342FBE">
        <w:rPr>
          <w:rFonts w:eastAsia="Gotham Book"/>
        </w:rPr>
        <w:t>team member who engages in conduct prohibited by this policy is subject to termination or dismissal for reasonable cause and without notice.</w:t>
      </w:r>
    </w:p>
    <w:p w14:paraId="14974A84" w14:textId="77777777" w:rsidR="00342FBE" w:rsidRPr="00342FBE" w:rsidRDefault="00342FBE" w:rsidP="002D0E76">
      <w:pPr>
        <w:jc w:val="both"/>
        <w:rPr>
          <w:rFonts w:eastAsia="Gotham Book"/>
        </w:rPr>
      </w:pPr>
    </w:p>
    <w:p w14:paraId="0B1270B0" w14:textId="0D7E1E63" w:rsidR="00342FBE" w:rsidRPr="00342FBE" w:rsidRDefault="00342FBE" w:rsidP="002D0E76">
      <w:pPr>
        <w:jc w:val="both"/>
        <w:rPr>
          <w:rFonts w:eastAsia="Gotham Book"/>
        </w:rPr>
      </w:pPr>
      <w:r w:rsidRPr="00342FBE">
        <w:rPr>
          <w:rFonts w:eastAsia="Gotham Book"/>
        </w:rPr>
        <w:t>No team member will be retaliated against for bringing their concerns to the Company’s attention. Therefore, do not allow an inappropriate or unlawful situation to continue by not reporting it, regardless of who is creating that situation. No person associated with The</w:t>
      </w:r>
      <w:r w:rsidR="00D522B9">
        <w:rPr>
          <w:rFonts w:eastAsia="Gotham Book"/>
        </w:rPr>
        <w:t xml:space="preserve"> Dewdrop Institute</w:t>
      </w:r>
      <w:r w:rsidRPr="00342FBE">
        <w:rPr>
          <w:rFonts w:eastAsia="Gotham Book"/>
        </w:rPr>
        <w:t xml:space="preserve"> is exempt</w:t>
      </w:r>
      <w:r w:rsidR="00D522B9">
        <w:rPr>
          <w:rFonts w:eastAsia="Gotham Book"/>
        </w:rPr>
        <w:t>ed</w:t>
      </w:r>
      <w:r w:rsidRPr="00342FBE">
        <w:rPr>
          <w:rFonts w:eastAsia="Gotham Book"/>
        </w:rPr>
        <w:t xml:space="preserve"> from this policy.</w:t>
      </w:r>
    </w:p>
    <w:p w14:paraId="6A220D55" w14:textId="215DD4F3" w:rsidR="00342FBE" w:rsidRDefault="00342FBE" w:rsidP="00C90C8C"/>
    <w:p w14:paraId="27BF3E61" w14:textId="77777777" w:rsidR="00FA5972" w:rsidRPr="00FA5972" w:rsidRDefault="00FA5972" w:rsidP="00C90C8C">
      <w:pPr>
        <w:rPr>
          <w:sz w:val="16"/>
          <w:szCs w:val="16"/>
        </w:rPr>
      </w:pPr>
    </w:p>
    <w:p w14:paraId="653403F0" w14:textId="2EAD6F66" w:rsidR="00C90C8C" w:rsidRPr="00C90C8C" w:rsidRDefault="00C90C8C" w:rsidP="001319E8">
      <w:pPr>
        <w:pStyle w:val="ListParagraph"/>
        <w:numPr>
          <w:ilvl w:val="0"/>
          <w:numId w:val="20"/>
        </w:numPr>
        <w:ind w:left="450" w:hanging="450"/>
        <w:rPr>
          <w:rFonts w:eastAsia="Gotham Bold"/>
          <w:b/>
          <w:bCs/>
          <w:szCs w:val="24"/>
        </w:rPr>
      </w:pPr>
      <w:r w:rsidRPr="00C90C8C">
        <w:rPr>
          <w:rFonts w:eastAsia="Gotham Bold"/>
          <w:b/>
          <w:bCs/>
          <w:szCs w:val="24"/>
        </w:rPr>
        <w:t xml:space="preserve">Shared Responsibility </w:t>
      </w:r>
    </w:p>
    <w:p w14:paraId="178809F9" w14:textId="77777777" w:rsidR="00C90C8C" w:rsidRPr="00C90C8C" w:rsidRDefault="00C90C8C" w:rsidP="00C90C8C">
      <w:pPr>
        <w:textAlignment w:val="top"/>
        <w:rPr>
          <w:rFonts w:eastAsia="Gotham Bold"/>
          <w:sz w:val="8"/>
          <w:szCs w:val="10"/>
        </w:rPr>
      </w:pPr>
    </w:p>
    <w:p w14:paraId="58F34BA1" w14:textId="1936B783" w:rsidR="00C90C8C" w:rsidRPr="00F61DBF" w:rsidRDefault="00C90C8C" w:rsidP="00C90C8C">
      <w:pPr>
        <w:jc w:val="both"/>
        <w:textAlignment w:val="top"/>
        <w:rPr>
          <w:rFonts w:eastAsia="Gotham Book"/>
          <w:szCs w:val="24"/>
        </w:rPr>
      </w:pPr>
      <w:r w:rsidRPr="00F61DBF">
        <w:rPr>
          <w:rFonts w:eastAsia="Gotham Book"/>
          <w:szCs w:val="24"/>
        </w:rPr>
        <w:t>It is every</w:t>
      </w:r>
      <w:r w:rsidR="00A776EA">
        <w:rPr>
          <w:rFonts w:eastAsia="Gotham Book"/>
          <w:szCs w:val="24"/>
        </w:rPr>
        <w:t xml:space="preserve"> Learner</w:t>
      </w:r>
      <w:r w:rsidRPr="00F61DBF">
        <w:rPr>
          <w:rFonts w:eastAsia="Gotham Book"/>
          <w:szCs w:val="24"/>
        </w:rPr>
        <w:t xml:space="preserve">’s obligation to immediately report any activity or </w:t>
      </w:r>
      <w:r>
        <w:rPr>
          <w:rFonts w:eastAsia="Gotham Book"/>
          <w:szCs w:val="24"/>
        </w:rPr>
        <w:t>team member</w:t>
      </w:r>
      <w:r w:rsidRPr="00F61DBF">
        <w:rPr>
          <w:rFonts w:eastAsia="Gotham Book"/>
          <w:szCs w:val="24"/>
        </w:rPr>
        <w:t xml:space="preserve"> conduct that is believed to be considered dishonest or fraudulent. </w:t>
      </w:r>
      <w:r w:rsidR="00A776EA">
        <w:rPr>
          <w:rFonts w:eastAsia="Gotham Book"/>
          <w:szCs w:val="24"/>
        </w:rPr>
        <w:t>At Dewdrop Institute,</w:t>
      </w:r>
      <w:r w:rsidRPr="00F61DBF">
        <w:rPr>
          <w:rFonts w:eastAsia="Gotham Book"/>
          <w:szCs w:val="24"/>
        </w:rPr>
        <w:t xml:space="preserve"> we all are responsible to ensure safety and security and integrity for all of our community. </w:t>
      </w:r>
      <w:r w:rsidR="00A776EA">
        <w:rPr>
          <w:rFonts w:eastAsia="Gotham Book"/>
          <w:szCs w:val="24"/>
        </w:rPr>
        <w:t>W</w:t>
      </w:r>
      <w:r w:rsidRPr="00F61DBF">
        <w:rPr>
          <w:rFonts w:eastAsia="Gotham Book"/>
          <w:szCs w:val="24"/>
        </w:rPr>
        <w:t xml:space="preserve">e are all there to blow the whistle if we see another person endangering, threatening, others or the </w:t>
      </w:r>
      <w:r w:rsidR="00A776EA">
        <w:rPr>
          <w:rFonts w:eastAsia="Gotham Book"/>
          <w:szCs w:val="24"/>
        </w:rPr>
        <w:t xml:space="preserve">Institute’s </w:t>
      </w:r>
      <w:r w:rsidRPr="00F61DBF">
        <w:rPr>
          <w:rFonts w:eastAsia="Gotham Book"/>
          <w:szCs w:val="24"/>
        </w:rPr>
        <w:t>assets.</w:t>
      </w:r>
    </w:p>
    <w:p w14:paraId="08A945D8" w14:textId="77777777" w:rsidR="00C90C8C" w:rsidRPr="007F4531" w:rsidRDefault="00C90C8C" w:rsidP="007F4531">
      <w:pPr>
        <w:textAlignment w:val="top"/>
        <w:rPr>
          <w:rFonts w:eastAsia="Gotham Book"/>
          <w:sz w:val="12"/>
          <w:szCs w:val="14"/>
        </w:rPr>
      </w:pPr>
    </w:p>
    <w:p w14:paraId="60E92797" w14:textId="4EEEEF14" w:rsidR="00C90C8C" w:rsidRPr="00F61DBF" w:rsidRDefault="00C90C8C" w:rsidP="00C90C8C">
      <w:pPr>
        <w:jc w:val="both"/>
        <w:textAlignment w:val="top"/>
        <w:rPr>
          <w:rFonts w:eastAsia="Gotham Book"/>
          <w:szCs w:val="24"/>
        </w:rPr>
      </w:pPr>
      <w:r w:rsidRPr="00F61DBF">
        <w:rPr>
          <w:rFonts w:eastAsia="Gotham Book"/>
          <w:szCs w:val="24"/>
        </w:rPr>
        <w:t xml:space="preserve">All concerns are treated in confidence, every effort will be made to not reveal the identity of the </w:t>
      </w:r>
      <w:r w:rsidR="00A776EA">
        <w:rPr>
          <w:rFonts w:eastAsia="Gotham Book"/>
          <w:szCs w:val="24"/>
        </w:rPr>
        <w:t>Learner</w:t>
      </w:r>
      <w:r w:rsidRPr="00F61DBF">
        <w:rPr>
          <w:rFonts w:eastAsia="Gotham Book"/>
          <w:szCs w:val="24"/>
        </w:rPr>
        <w:t xml:space="preserve"> who s</w:t>
      </w:r>
      <w:r w:rsidR="00A776EA">
        <w:rPr>
          <w:rFonts w:eastAsia="Gotham Book"/>
          <w:szCs w:val="24"/>
        </w:rPr>
        <w:t>peaks</w:t>
      </w:r>
      <w:r w:rsidRPr="00F61DBF">
        <w:rPr>
          <w:rFonts w:eastAsia="Gotham Book"/>
          <w:szCs w:val="24"/>
        </w:rPr>
        <w:t xml:space="preserve"> up. At the appropriate time, however, the </w:t>
      </w:r>
      <w:r w:rsidR="00A776EA">
        <w:rPr>
          <w:rFonts w:eastAsia="Gotham Book"/>
          <w:szCs w:val="24"/>
        </w:rPr>
        <w:t>Learner</w:t>
      </w:r>
      <w:r w:rsidRPr="00F61DBF">
        <w:rPr>
          <w:rFonts w:eastAsia="Gotham Book"/>
          <w:szCs w:val="24"/>
        </w:rPr>
        <w:t xml:space="preserve"> may be needed to come forward as a witness.</w:t>
      </w:r>
    </w:p>
    <w:p w14:paraId="4FF966F9" w14:textId="77777777" w:rsidR="00C90C8C" w:rsidRPr="00A776EA" w:rsidRDefault="00C90C8C" w:rsidP="00A776EA">
      <w:pPr>
        <w:textAlignment w:val="top"/>
        <w:rPr>
          <w:rFonts w:eastAsia="Gotham Book"/>
          <w:sz w:val="12"/>
          <w:szCs w:val="14"/>
        </w:rPr>
      </w:pPr>
    </w:p>
    <w:p w14:paraId="2DF03D05" w14:textId="573E457C" w:rsidR="00C90C8C" w:rsidRPr="00F61DBF" w:rsidRDefault="00C90C8C" w:rsidP="00C90C8C">
      <w:pPr>
        <w:jc w:val="both"/>
        <w:textAlignment w:val="top"/>
        <w:rPr>
          <w:rFonts w:eastAsia="Gotham Book"/>
          <w:szCs w:val="24"/>
        </w:rPr>
      </w:pPr>
      <w:r w:rsidRPr="00F61DBF">
        <w:rPr>
          <w:rFonts w:eastAsia="Gotham Book"/>
          <w:szCs w:val="24"/>
        </w:rPr>
        <w:t>A </w:t>
      </w:r>
      <w:r w:rsidR="00A776EA">
        <w:rPr>
          <w:rFonts w:eastAsia="Gotham Book"/>
          <w:szCs w:val="24"/>
        </w:rPr>
        <w:t>Learner</w:t>
      </w:r>
      <w:r w:rsidRPr="00F61DBF">
        <w:rPr>
          <w:rFonts w:eastAsia="Gotham Book"/>
          <w:szCs w:val="24"/>
        </w:rPr>
        <w:t xml:space="preserve"> must:</w:t>
      </w:r>
    </w:p>
    <w:p w14:paraId="7461A521" w14:textId="77777777" w:rsidR="00C90C8C" w:rsidRPr="00F61DBF" w:rsidRDefault="00C90C8C" w:rsidP="00C90C8C">
      <w:pPr>
        <w:jc w:val="both"/>
        <w:textAlignment w:val="top"/>
        <w:rPr>
          <w:rFonts w:eastAsia="Gotham Book"/>
          <w:szCs w:val="24"/>
        </w:rPr>
      </w:pPr>
      <w:r w:rsidRPr="00F61DBF">
        <w:rPr>
          <w:rFonts w:eastAsia="Gotham Book"/>
          <w:szCs w:val="24"/>
        </w:rPr>
        <w:t>Believe the information to be substantially true and /or have proof</w:t>
      </w:r>
    </w:p>
    <w:p w14:paraId="6108EBA8" w14:textId="77777777" w:rsidR="00C90C8C" w:rsidRPr="00F61DBF" w:rsidRDefault="00C90C8C" w:rsidP="00C90C8C">
      <w:pPr>
        <w:jc w:val="both"/>
        <w:textAlignment w:val="top"/>
        <w:rPr>
          <w:rFonts w:eastAsia="Gotham Book"/>
          <w:szCs w:val="24"/>
        </w:rPr>
      </w:pPr>
      <w:r w:rsidRPr="00F61DBF">
        <w:rPr>
          <w:rFonts w:eastAsia="Gotham Book"/>
          <w:szCs w:val="24"/>
        </w:rPr>
        <w:t>Disclose the information in good faith</w:t>
      </w:r>
    </w:p>
    <w:p w14:paraId="2E4571DC" w14:textId="77777777" w:rsidR="00C90C8C" w:rsidRPr="00A776EA" w:rsidRDefault="00C90C8C" w:rsidP="00C90C8C">
      <w:pPr>
        <w:jc w:val="both"/>
        <w:textAlignment w:val="top"/>
        <w:rPr>
          <w:rFonts w:eastAsia="Gotham Book"/>
          <w:sz w:val="12"/>
          <w:szCs w:val="14"/>
        </w:rPr>
      </w:pPr>
    </w:p>
    <w:p w14:paraId="392DD8FE" w14:textId="3407076F" w:rsidR="00C90C8C" w:rsidRPr="00F61DBF" w:rsidRDefault="00C90C8C" w:rsidP="00C90C8C">
      <w:pPr>
        <w:jc w:val="both"/>
        <w:textAlignment w:val="top"/>
        <w:rPr>
          <w:rFonts w:eastAsia="Gotham Book"/>
          <w:szCs w:val="24"/>
        </w:rPr>
      </w:pPr>
      <w:r w:rsidRPr="00F61DBF">
        <w:rPr>
          <w:rFonts w:eastAsia="Gotham Book"/>
          <w:szCs w:val="24"/>
        </w:rPr>
        <w:t>A </w:t>
      </w:r>
      <w:r w:rsidR="00A776EA">
        <w:rPr>
          <w:rFonts w:eastAsia="Gotham Book"/>
          <w:szCs w:val="24"/>
        </w:rPr>
        <w:t>Learner</w:t>
      </w:r>
      <w:r w:rsidRPr="00F61DBF">
        <w:rPr>
          <w:rFonts w:eastAsia="Gotham Book"/>
          <w:szCs w:val="24"/>
        </w:rPr>
        <w:t xml:space="preserve"> must not:</w:t>
      </w:r>
    </w:p>
    <w:p w14:paraId="2EEA5A79" w14:textId="77777777" w:rsidR="00C90C8C" w:rsidRPr="00F61DBF" w:rsidRDefault="00C90C8C" w:rsidP="00C90C8C">
      <w:pPr>
        <w:jc w:val="both"/>
        <w:textAlignment w:val="top"/>
        <w:rPr>
          <w:rFonts w:eastAsia="Gotham Book"/>
          <w:szCs w:val="24"/>
        </w:rPr>
      </w:pPr>
      <w:r w:rsidRPr="00F61DBF">
        <w:rPr>
          <w:rFonts w:eastAsia="Gotham Book"/>
          <w:szCs w:val="24"/>
        </w:rPr>
        <w:t>Act maliciously or make false allegations</w:t>
      </w:r>
    </w:p>
    <w:p w14:paraId="6F9D9165" w14:textId="77777777" w:rsidR="00C90C8C" w:rsidRPr="00F61DBF" w:rsidRDefault="00C90C8C" w:rsidP="00C90C8C">
      <w:pPr>
        <w:jc w:val="both"/>
        <w:textAlignment w:val="top"/>
        <w:rPr>
          <w:rFonts w:eastAsia="Gotham Book"/>
          <w:szCs w:val="24"/>
        </w:rPr>
      </w:pPr>
      <w:r w:rsidRPr="00F61DBF">
        <w:rPr>
          <w:rFonts w:eastAsia="Gotham Book"/>
          <w:szCs w:val="24"/>
        </w:rPr>
        <w:t>Seek any personal gain</w:t>
      </w:r>
    </w:p>
    <w:p w14:paraId="0ADFCDCD" w14:textId="77777777" w:rsidR="00C90C8C" w:rsidRPr="007F4531" w:rsidRDefault="00C90C8C" w:rsidP="00C90C8C">
      <w:pPr>
        <w:jc w:val="both"/>
        <w:textAlignment w:val="top"/>
        <w:rPr>
          <w:rFonts w:eastAsia="Gotham Book"/>
          <w:sz w:val="14"/>
          <w:szCs w:val="16"/>
        </w:rPr>
      </w:pPr>
    </w:p>
    <w:p w14:paraId="46E6D98F" w14:textId="77EF6D38" w:rsidR="00C90C8C" w:rsidRPr="00F61DBF" w:rsidRDefault="00C90C8C" w:rsidP="00C90C8C">
      <w:pPr>
        <w:jc w:val="both"/>
        <w:textAlignment w:val="top"/>
        <w:rPr>
          <w:rFonts w:eastAsia="Gotham Book"/>
          <w:szCs w:val="24"/>
        </w:rPr>
      </w:pPr>
      <w:r w:rsidRPr="00F61DBF">
        <w:rPr>
          <w:rFonts w:eastAsia="Gotham Book"/>
          <w:szCs w:val="24"/>
        </w:rPr>
        <w:t>If a </w:t>
      </w:r>
      <w:r w:rsidR="00A776EA">
        <w:rPr>
          <w:rFonts w:eastAsia="Gotham Book"/>
          <w:szCs w:val="24"/>
        </w:rPr>
        <w:t>Learner</w:t>
      </w:r>
      <w:r w:rsidRPr="00F61DBF">
        <w:rPr>
          <w:rFonts w:eastAsia="Gotham Book"/>
          <w:szCs w:val="24"/>
        </w:rPr>
        <w:t xml:space="preserve"> is not comfortable reporting such concerns to their direct </w:t>
      </w:r>
      <w:r w:rsidR="00A776EA">
        <w:rPr>
          <w:rFonts w:eastAsia="Gotham Book"/>
          <w:szCs w:val="24"/>
        </w:rPr>
        <w:t>assessors</w:t>
      </w:r>
      <w:r w:rsidRPr="00F61DBF">
        <w:rPr>
          <w:rFonts w:eastAsia="Gotham Book"/>
          <w:szCs w:val="24"/>
        </w:rPr>
        <w:t xml:space="preserve">, they may contact the </w:t>
      </w:r>
      <w:r w:rsidRPr="00F61DBF">
        <w:rPr>
          <w:rFonts w:eastAsia="Gotham Book"/>
          <w:szCs w:val="24"/>
        </w:rPr>
        <w:lastRenderedPageBreak/>
        <w:t>D</w:t>
      </w:r>
      <w:r w:rsidR="00A776EA">
        <w:rPr>
          <w:rFonts w:eastAsia="Gotham Book"/>
          <w:szCs w:val="24"/>
        </w:rPr>
        <w:t xml:space="preserve">ean of study or </w:t>
      </w:r>
      <w:r w:rsidR="007F4531">
        <w:rPr>
          <w:rFonts w:eastAsia="Gotham Book"/>
          <w:szCs w:val="24"/>
        </w:rPr>
        <w:t>quality assurance Manager</w:t>
      </w:r>
      <w:r w:rsidRPr="00F61DBF">
        <w:rPr>
          <w:rFonts w:eastAsia="Gotham Book"/>
          <w:szCs w:val="24"/>
        </w:rPr>
        <w:t xml:space="preserve">. </w:t>
      </w:r>
    </w:p>
    <w:p w14:paraId="2135239C" w14:textId="77777777" w:rsidR="00C90C8C" w:rsidRPr="007F4531" w:rsidRDefault="00C90C8C" w:rsidP="00C90C8C">
      <w:pPr>
        <w:jc w:val="both"/>
        <w:textAlignment w:val="top"/>
        <w:rPr>
          <w:rFonts w:eastAsia="Gotham Book"/>
          <w:sz w:val="14"/>
          <w:szCs w:val="16"/>
        </w:rPr>
      </w:pPr>
    </w:p>
    <w:p w14:paraId="0EA3D74A" w14:textId="0CEA8411" w:rsidR="00C90C8C" w:rsidRPr="00F61DBF" w:rsidRDefault="00C90C8C" w:rsidP="00C90C8C">
      <w:pPr>
        <w:jc w:val="both"/>
        <w:textAlignment w:val="top"/>
        <w:rPr>
          <w:rFonts w:eastAsia="Gotham Book"/>
          <w:szCs w:val="24"/>
        </w:rPr>
      </w:pPr>
      <w:r w:rsidRPr="00F61DBF">
        <w:rPr>
          <w:rFonts w:eastAsia="Gotham Book"/>
          <w:szCs w:val="24"/>
        </w:rPr>
        <w:t xml:space="preserve">If you become aware of a situation that you feel is a possible infringement of the standards set out in this policy, you must disclose the facts promptly to your </w:t>
      </w:r>
      <w:r w:rsidR="007F4531">
        <w:rPr>
          <w:rFonts w:eastAsia="Gotham Book"/>
          <w:szCs w:val="24"/>
        </w:rPr>
        <w:t>assessor, QA</w:t>
      </w:r>
      <w:r w:rsidRPr="00F61DBF">
        <w:rPr>
          <w:rFonts w:eastAsia="Gotham Book"/>
          <w:szCs w:val="24"/>
        </w:rPr>
        <w:t xml:space="preserve"> Manager, or any member of the management who will ensure the matter is investigated and appropriate action will be taken.</w:t>
      </w:r>
    </w:p>
    <w:p w14:paraId="3E86ED87" w14:textId="77777777" w:rsidR="00C90C8C" w:rsidRPr="00F61DBF" w:rsidRDefault="00C90C8C" w:rsidP="00C90C8C">
      <w:pPr>
        <w:jc w:val="both"/>
        <w:textAlignment w:val="top"/>
        <w:rPr>
          <w:rFonts w:eastAsia="Gotham Book"/>
          <w:szCs w:val="24"/>
        </w:rPr>
      </w:pPr>
    </w:p>
    <w:p w14:paraId="59531DFF" w14:textId="6EC8C961" w:rsidR="00C90C8C" w:rsidRDefault="00C90C8C" w:rsidP="00C90C8C">
      <w:pPr>
        <w:jc w:val="both"/>
        <w:textAlignment w:val="top"/>
        <w:rPr>
          <w:rFonts w:eastAsia="Gotham Book"/>
          <w:szCs w:val="24"/>
        </w:rPr>
      </w:pPr>
      <w:r w:rsidRPr="00F61DBF">
        <w:rPr>
          <w:rFonts w:eastAsia="Gotham Book"/>
          <w:szCs w:val="24"/>
        </w:rPr>
        <w:t>Failure to report such incidents or concerns can result in disciplinary action up to and including termination.</w:t>
      </w:r>
    </w:p>
    <w:p w14:paraId="27E28CA5" w14:textId="77777777" w:rsidR="00FA5972" w:rsidRPr="00F61DBF" w:rsidRDefault="00FA5972" w:rsidP="00C90C8C">
      <w:pPr>
        <w:jc w:val="both"/>
        <w:textAlignment w:val="top"/>
        <w:rPr>
          <w:rFonts w:eastAsia="Gotham Book"/>
          <w:szCs w:val="24"/>
        </w:rPr>
      </w:pPr>
    </w:p>
    <w:p w14:paraId="58ACF366" w14:textId="77777777" w:rsidR="009548BB" w:rsidRPr="00F61DBF" w:rsidRDefault="009548BB" w:rsidP="009548BB">
      <w:pPr>
        <w:textAlignment w:val="top"/>
        <w:rPr>
          <w:rFonts w:eastAsia="Gotham Book"/>
          <w:color w:val="6D7076"/>
          <w:szCs w:val="24"/>
        </w:rPr>
      </w:pPr>
    </w:p>
    <w:p w14:paraId="7E0281A4" w14:textId="2CC5B2DC" w:rsidR="009548BB" w:rsidRPr="009548BB" w:rsidRDefault="009548BB" w:rsidP="001319E8">
      <w:pPr>
        <w:pStyle w:val="ListParagraph"/>
        <w:numPr>
          <w:ilvl w:val="0"/>
          <w:numId w:val="20"/>
        </w:numPr>
        <w:ind w:left="360"/>
        <w:rPr>
          <w:b/>
          <w:bCs/>
        </w:rPr>
      </w:pPr>
      <w:r w:rsidRPr="009548BB">
        <w:rPr>
          <w:b/>
          <w:bCs/>
        </w:rPr>
        <w:t xml:space="preserve">Relationships </w:t>
      </w:r>
    </w:p>
    <w:p w14:paraId="41347EDE" w14:textId="77777777" w:rsidR="009548BB" w:rsidRPr="009548BB" w:rsidRDefault="009548BB" w:rsidP="009548BB">
      <w:pPr>
        <w:rPr>
          <w:sz w:val="8"/>
          <w:szCs w:val="8"/>
        </w:rPr>
      </w:pPr>
    </w:p>
    <w:p w14:paraId="15F3E218" w14:textId="7C0ED96D" w:rsidR="009548BB" w:rsidRPr="00F61DBF" w:rsidRDefault="009548BB" w:rsidP="009548BB">
      <w:pPr>
        <w:jc w:val="both"/>
        <w:rPr>
          <w:rFonts w:eastAsia="Gotham Book"/>
        </w:rPr>
      </w:pPr>
      <w:r w:rsidRPr="00F61DBF">
        <w:rPr>
          <w:rFonts w:eastAsia="Gotham Book"/>
        </w:rPr>
        <w:t xml:space="preserve">It is the policy of </w:t>
      </w:r>
      <w:r>
        <w:rPr>
          <w:rFonts w:eastAsia="Gotham Book"/>
        </w:rPr>
        <w:t xml:space="preserve">Dewdrop Institute </w:t>
      </w:r>
      <w:r w:rsidRPr="00F61DBF">
        <w:rPr>
          <w:rFonts w:eastAsia="Gotham Book"/>
        </w:rPr>
        <w:t>to avoid e</w:t>
      </w:r>
      <w:r>
        <w:rPr>
          <w:rFonts w:eastAsia="Gotham Book"/>
        </w:rPr>
        <w:t>nrolment</w:t>
      </w:r>
      <w:r w:rsidRPr="00F61DBF">
        <w:rPr>
          <w:rFonts w:eastAsia="Gotham Book"/>
        </w:rPr>
        <w:t xml:space="preserve"> situations where potential problems of supervision, safety, security, morale and harmony, or potential conflicts of interest may exist.</w:t>
      </w:r>
    </w:p>
    <w:p w14:paraId="48356538" w14:textId="77777777" w:rsidR="009548BB" w:rsidRPr="009548BB" w:rsidRDefault="009548BB" w:rsidP="009548BB">
      <w:pPr>
        <w:jc w:val="both"/>
        <w:rPr>
          <w:rFonts w:eastAsia="Gotham Book"/>
          <w:sz w:val="12"/>
          <w:szCs w:val="12"/>
        </w:rPr>
      </w:pPr>
    </w:p>
    <w:p w14:paraId="4378FF84" w14:textId="393A59E7" w:rsidR="009548BB" w:rsidRDefault="009548BB" w:rsidP="009548BB">
      <w:pPr>
        <w:jc w:val="both"/>
        <w:rPr>
          <w:rFonts w:eastAsia="Gotham Book"/>
        </w:rPr>
      </w:pPr>
      <w:r w:rsidRPr="00F61DBF">
        <w:rPr>
          <w:rFonts w:eastAsia="Gotham Book"/>
        </w:rPr>
        <w:t xml:space="preserve">If two </w:t>
      </w:r>
      <w:r>
        <w:rPr>
          <w:rFonts w:eastAsia="Gotham Book"/>
        </w:rPr>
        <w:t>Learners</w:t>
      </w:r>
      <w:r w:rsidRPr="00F61DBF">
        <w:rPr>
          <w:rFonts w:eastAsia="Gotham Book"/>
        </w:rPr>
        <w:t xml:space="preserve"> are married, or marry or become related</w:t>
      </w:r>
      <w:r>
        <w:rPr>
          <w:rFonts w:eastAsia="Gotham Book"/>
        </w:rPr>
        <w:t xml:space="preserve">, they must ensure their relationship do not form a </w:t>
      </w:r>
      <w:r w:rsidRPr="00F61DBF">
        <w:rPr>
          <w:rFonts w:eastAsia="Gotham Book"/>
        </w:rPr>
        <w:t>potential problem</w:t>
      </w:r>
      <w:r>
        <w:rPr>
          <w:rFonts w:eastAsia="Gotham Book"/>
        </w:rPr>
        <w:t xml:space="preserve"> or threat in any form to the activities of the Institute or distraction to other Learners, staff or Clients. The Institute has the right where necessary to </w:t>
      </w:r>
      <w:r w:rsidRPr="00F61DBF">
        <w:rPr>
          <w:rFonts w:eastAsia="Gotham Book"/>
        </w:rPr>
        <w:t>make reasonable efforts to re</w:t>
      </w:r>
      <w:r>
        <w:rPr>
          <w:rFonts w:eastAsia="Gotham Book"/>
        </w:rPr>
        <w:t xml:space="preserve">-assign tasks or learning plans </w:t>
      </w:r>
      <w:r w:rsidRPr="00F61DBF">
        <w:rPr>
          <w:rFonts w:eastAsia="Gotham Book"/>
        </w:rPr>
        <w:t>to eliminate such potential problems. For the purposes of this Policy, relatives include your parent, child, spouse, sister, brother, uncle, aunt, cousin, in-laws, and step relations.</w:t>
      </w:r>
    </w:p>
    <w:p w14:paraId="0E97C318" w14:textId="6F2430D4" w:rsidR="00FA5972" w:rsidRDefault="00FA5972" w:rsidP="009548BB">
      <w:pPr>
        <w:jc w:val="both"/>
        <w:rPr>
          <w:rFonts w:eastAsia="Gotham Book"/>
        </w:rPr>
      </w:pPr>
    </w:p>
    <w:p w14:paraId="5A722F4C" w14:textId="77777777" w:rsidR="00FA5972" w:rsidRPr="00FA5972" w:rsidRDefault="00FA5972" w:rsidP="009548BB">
      <w:pPr>
        <w:jc w:val="both"/>
        <w:rPr>
          <w:rFonts w:eastAsia="Gotham Book"/>
          <w:sz w:val="16"/>
          <w:szCs w:val="16"/>
        </w:rPr>
      </w:pPr>
    </w:p>
    <w:p w14:paraId="3F913130" w14:textId="5676727C" w:rsidR="00167373" w:rsidRPr="00167373" w:rsidRDefault="00167373" w:rsidP="001319E8">
      <w:pPr>
        <w:pStyle w:val="ListParagraph"/>
        <w:widowControl/>
        <w:numPr>
          <w:ilvl w:val="0"/>
          <w:numId w:val="20"/>
        </w:numPr>
        <w:autoSpaceDE/>
        <w:autoSpaceDN/>
        <w:ind w:left="450"/>
        <w:contextualSpacing/>
        <w:jc w:val="both"/>
        <w:rPr>
          <w:b/>
        </w:rPr>
      </w:pPr>
      <w:r>
        <w:rPr>
          <w:b/>
        </w:rPr>
        <w:t>Security</w:t>
      </w:r>
    </w:p>
    <w:p w14:paraId="3E4D733D" w14:textId="698D613B" w:rsidR="00452DF3" w:rsidRPr="00FA5972" w:rsidRDefault="00167373" w:rsidP="00FA5972">
      <w:pPr>
        <w:jc w:val="both"/>
        <w:rPr>
          <w:rFonts w:eastAsia="Gotham Book"/>
        </w:rPr>
      </w:pPr>
      <w:r w:rsidRPr="00D5260C">
        <w:t xml:space="preserve">It is Dewdrop’s policy to maintain a safe environment for our </w:t>
      </w:r>
      <w:r>
        <w:t xml:space="preserve">Learners, staff </w:t>
      </w:r>
      <w:r w:rsidRPr="00D5260C">
        <w:t xml:space="preserve">and other third parties. To provide for the safety and security of </w:t>
      </w:r>
      <w:r>
        <w:t>Learners,</w:t>
      </w:r>
      <w:r w:rsidRPr="00D5260C">
        <w:t xml:space="preserve"> </w:t>
      </w:r>
      <w:r>
        <w:t>other parties and</w:t>
      </w:r>
      <w:r w:rsidRPr="00D5260C">
        <w:t xml:space="preserve"> the facilities at Dewdrop, only authorized official visitors are allowed in the workplace. Restricting unauthorized visitors helps ensure security, protects confidential information and avoids potential distractions and disturbances. All visitors must enter through the main reception area. Authorized visitors must be accompanied by a </w:t>
      </w:r>
      <w:r>
        <w:t>Learner</w:t>
      </w:r>
      <w:r w:rsidRPr="00D5260C">
        <w:t xml:space="preserve"> at all times. Personal visitors are not encouraged during working hours, and should be attended to in the reception area.</w:t>
      </w:r>
      <w:r>
        <w:t xml:space="preserve"> Learners are expected to abide to the Covid 19 rules as observed at the Centre. </w:t>
      </w:r>
      <w:r w:rsidRPr="00D5260C">
        <w:t>Any personnel in breach of, or that disregards the organization’s safety rules and procedures, or commits any offence relating to a Safe and Efficient Working Environment as stipulated in this handbook will incur severe penalties.</w:t>
      </w:r>
      <w:r>
        <w:t xml:space="preserve"> </w:t>
      </w:r>
      <w:r w:rsidRPr="00D5260C">
        <w:t xml:space="preserve">The </w:t>
      </w:r>
      <w:r>
        <w:t>Institute</w:t>
      </w:r>
      <w:r w:rsidRPr="00D5260C">
        <w:t xml:space="preserve"> shall continue to comply with the Local Health &amp; Safety Legislation to ensure the wellbeing and safety of all personnel</w:t>
      </w:r>
      <w:r>
        <w:t xml:space="preserve"> and Learners</w:t>
      </w:r>
    </w:p>
    <w:p w14:paraId="5B6CEB10" w14:textId="7C82BD25" w:rsidR="00865C38" w:rsidRDefault="00865C38" w:rsidP="00865C38"/>
    <w:p w14:paraId="7B0FC291" w14:textId="63CC5F48" w:rsidR="00865C38" w:rsidRPr="00865C38" w:rsidRDefault="00865C38" w:rsidP="00865C38">
      <w:pPr>
        <w:pStyle w:val="ListParagraph"/>
        <w:numPr>
          <w:ilvl w:val="0"/>
          <w:numId w:val="21"/>
        </w:numPr>
        <w:ind w:left="540" w:hanging="540"/>
        <w:rPr>
          <w:rFonts w:eastAsia="Gotham Bold"/>
          <w:b/>
          <w:bCs/>
          <w:szCs w:val="24"/>
        </w:rPr>
      </w:pPr>
      <w:r w:rsidRPr="00865C38">
        <w:rPr>
          <w:rFonts w:eastAsia="Gotham Bold"/>
          <w:b/>
          <w:bCs/>
          <w:szCs w:val="24"/>
        </w:rPr>
        <w:t>Drugs &amp; Alcohol</w:t>
      </w:r>
    </w:p>
    <w:p w14:paraId="26A82F43" w14:textId="77777777" w:rsidR="00865C38" w:rsidRPr="00865C38" w:rsidRDefault="00865C38" w:rsidP="00865C38">
      <w:pPr>
        <w:rPr>
          <w:rFonts w:eastAsia="Gotham Bold"/>
          <w:b/>
          <w:bCs/>
          <w:sz w:val="6"/>
          <w:szCs w:val="8"/>
        </w:rPr>
      </w:pPr>
    </w:p>
    <w:p w14:paraId="1D29D71D" w14:textId="7C78E46A" w:rsidR="00865C38" w:rsidRPr="00F61DBF" w:rsidRDefault="007567EB" w:rsidP="00865C38">
      <w:pPr>
        <w:jc w:val="both"/>
        <w:rPr>
          <w:rFonts w:eastAsia="Gotham Book"/>
          <w:szCs w:val="24"/>
        </w:rPr>
      </w:pPr>
      <w:r>
        <w:rPr>
          <w:rFonts w:eastAsia="Gotham Book"/>
          <w:szCs w:val="24"/>
        </w:rPr>
        <w:t xml:space="preserve">Dewdrop Institute is purely a learning environment; hence the management </w:t>
      </w:r>
      <w:r w:rsidR="00865C38" w:rsidRPr="00F61DBF">
        <w:rPr>
          <w:rFonts w:eastAsia="Gotham Book"/>
          <w:szCs w:val="24"/>
        </w:rPr>
        <w:t xml:space="preserve">firmly believes that it is in the </w:t>
      </w:r>
      <w:r>
        <w:rPr>
          <w:rFonts w:eastAsia="Gotham Book"/>
          <w:szCs w:val="24"/>
        </w:rPr>
        <w:t xml:space="preserve">best </w:t>
      </w:r>
      <w:r w:rsidR="00865C38" w:rsidRPr="00F61DBF">
        <w:rPr>
          <w:rFonts w:eastAsia="Gotham Book"/>
          <w:szCs w:val="24"/>
        </w:rPr>
        <w:t xml:space="preserve">interest of our </w:t>
      </w:r>
      <w:r w:rsidR="00865C38">
        <w:rPr>
          <w:rFonts w:eastAsia="Gotham Book"/>
          <w:szCs w:val="24"/>
        </w:rPr>
        <w:t>Learners</w:t>
      </w:r>
      <w:r w:rsidR="00865C38" w:rsidRPr="00F61DBF">
        <w:rPr>
          <w:rFonts w:eastAsia="Gotham Book"/>
          <w:szCs w:val="24"/>
        </w:rPr>
        <w:t>,</w:t>
      </w:r>
      <w:r w:rsidR="00865C38">
        <w:rPr>
          <w:rFonts w:eastAsia="Gotham Book"/>
          <w:szCs w:val="24"/>
        </w:rPr>
        <w:t xml:space="preserve"> staff</w:t>
      </w:r>
      <w:r w:rsidR="00865C38" w:rsidRPr="00F61DBF">
        <w:rPr>
          <w:rFonts w:eastAsia="Gotham Book"/>
          <w:szCs w:val="24"/>
        </w:rPr>
        <w:t xml:space="preserve"> and </w:t>
      </w:r>
      <w:r w:rsidR="00865C38">
        <w:rPr>
          <w:rFonts w:eastAsia="Gotham Book"/>
          <w:szCs w:val="24"/>
        </w:rPr>
        <w:t xml:space="preserve">Clients and </w:t>
      </w:r>
      <w:r w:rsidR="00865C38" w:rsidRPr="00F61DBF">
        <w:rPr>
          <w:rFonts w:eastAsia="Gotham Book"/>
          <w:szCs w:val="24"/>
        </w:rPr>
        <w:t xml:space="preserve">the image of the </w:t>
      </w:r>
      <w:r>
        <w:rPr>
          <w:rFonts w:eastAsia="Gotham Book"/>
          <w:szCs w:val="24"/>
        </w:rPr>
        <w:t>Institute</w:t>
      </w:r>
      <w:r w:rsidR="00865C38" w:rsidRPr="00F61DBF">
        <w:rPr>
          <w:rFonts w:eastAsia="Gotham Book"/>
          <w:szCs w:val="24"/>
        </w:rPr>
        <w:t xml:space="preserve"> to take all reasonable steps to ensure that the </w:t>
      </w:r>
      <w:r>
        <w:rPr>
          <w:rFonts w:eastAsia="Gotham Book"/>
          <w:szCs w:val="24"/>
        </w:rPr>
        <w:t>premises</w:t>
      </w:r>
      <w:r w:rsidR="00865C38" w:rsidRPr="00F61DBF">
        <w:rPr>
          <w:rFonts w:eastAsia="Gotham Book"/>
          <w:szCs w:val="24"/>
        </w:rPr>
        <w:t xml:space="preserve"> is maintained as an environment in which the abuse of alcohol and consumption of illegal substances is prohibited. </w:t>
      </w:r>
      <w:r w:rsidRPr="00F61DBF">
        <w:rPr>
          <w:rFonts w:eastAsia="Gotham Book"/>
          <w:szCs w:val="24"/>
        </w:rPr>
        <w:t>Possession, consumption or supplying or trading in illegal</w:t>
      </w:r>
      <w:r>
        <w:rPr>
          <w:rFonts w:eastAsia="Gotham Book"/>
          <w:szCs w:val="24"/>
        </w:rPr>
        <w:t xml:space="preserve">/alcoholic </w:t>
      </w:r>
      <w:r w:rsidRPr="00F61DBF">
        <w:rPr>
          <w:rFonts w:eastAsia="Gotham Book"/>
          <w:szCs w:val="24"/>
        </w:rPr>
        <w:t xml:space="preserve">substances </w:t>
      </w:r>
      <w:r w:rsidR="00865C38" w:rsidRPr="00F61DBF">
        <w:rPr>
          <w:rFonts w:eastAsia="Gotham Book"/>
          <w:szCs w:val="24"/>
        </w:rPr>
        <w:t>is not tolerated</w:t>
      </w:r>
      <w:r>
        <w:rPr>
          <w:rFonts w:eastAsia="Gotham Book"/>
          <w:szCs w:val="24"/>
        </w:rPr>
        <w:t xml:space="preserve"> at all times within the premises</w:t>
      </w:r>
      <w:r w:rsidR="00865C38" w:rsidRPr="00F61DBF">
        <w:rPr>
          <w:rFonts w:eastAsia="Gotham Book"/>
          <w:szCs w:val="24"/>
        </w:rPr>
        <w:t xml:space="preserve">. </w:t>
      </w:r>
    </w:p>
    <w:p w14:paraId="5307B6A2" w14:textId="77777777" w:rsidR="00865C38" w:rsidRPr="001036BD" w:rsidRDefault="00865C38" w:rsidP="00865C38">
      <w:pPr>
        <w:jc w:val="both"/>
        <w:rPr>
          <w:rFonts w:eastAsia="Gotham Book"/>
          <w:sz w:val="12"/>
          <w:szCs w:val="14"/>
        </w:rPr>
      </w:pPr>
    </w:p>
    <w:p w14:paraId="06F92FA8" w14:textId="6BC677DD" w:rsidR="00865C38" w:rsidRDefault="00865C38" w:rsidP="001036BD">
      <w:pPr>
        <w:jc w:val="both"/>
        <w:rPr>
          <w:rFonts w:eastAsia="Gotham Book"/>
          <w:szCs w:val="24"/>
        </w:rPr>
      </w:pPr>
      <w:r w:rsidRPr="00F61DBF">
        <w:rPr>
          <w:rFonts w:eastAsia="Gotham Book"/>
          <w:szCs w:val="24"/>
        </w:rPr>
        <w:t xml:space="preserve">Being under the influence of alcohol or any illegal or legal drug </w:t>
      </w:r>
      <w:r w:rsidR="001036BD">
        <w:rPr>
          <w:rFonts w:eastAsia="Gotham Book"/>
          <w:szCs w:val="24"/>
        </w:rPr>
        <w:t xml:space="preserve">while in the school premises or during lecture hours </w:t>
      </w:r>
      <w:r w:rsidRPr="00F61DBF">
        <w:rPr>
          <w:rFonts w:eastAsia="Gotham Book"/>
          <w:szCs w:val="24"/>
        </w:rPr>
        <w:t>may pose serious safety and health risks not only to the user, but to all those who come into contact with the user. Th</w:t>
      </w:r>
      <w:r w:rsidR="001036BD">
        <w:rPr>
          <w:rFonts w:eastAsia="Gotham Book"/>
          <w:szCs w:val="24"/>
        </w:rPr>
        <w:t>is</w:t>
      </w:r>
      <w:r w:rsidRPr="00F61DBF">
        <w:rPr>
          <w:rFonts w:eastAsia="Gotham Book"/>
          <w:szCs w:val="24"/>
        </w:rPr>
        <w:t xml:space="preserve"> unlawful </w:t>
      </w:r>
      <w:r w:rsidR="001036BD">
        <w:rPr>
          <w:rFonts w:eastAsia="Gotham Book"/>
          <w:szCs w:val="24"/>
        </w:rPr>
        <w:t xml:space="preserve">act </w:t>
      </w:r>
      <w:r w:rsidRPr="00F61DBF">
        <w:rPr>
          <w:rFonts w:eastAsia="Gotham Book"/>
          <w:szCs w:val="24"/>
        </w:rPr>
        <w:t xml:space="preserve">creates an unacceptable risk for safe and efficient operations and is, therefore, prohibited. Any </w:t>
      </w:r>
      <w:r>
        <w:rPr>
          <w:rFonts w:eastAsia="Gotham Book"/>
          <w:szCs w:val="24"/>
        </w:rPr>
        <w:t>team member</w:t>
      </w:r>
      <w:r w:rsidRPr="00F61DBF">
        <w:rPr>
          <w:rFonts w:eastAsia="Gotham Book"/>
          <w:szCs w:val="24"/>
        </w:rPr>
        <w:t xml:space="preserve"> found in violation of this rule is subject to disciplinary action, up to and including dismissal for reasonable cause and without notice</w:t>
      </w:r>
      <w:r w:rsidR="001036BD" w:rsidRPr="001036BD">
        <w:rPr>
          <w:rFonts w:eastAsia="Gotham Book"/>
          <w:szCs w:val="24"/>
        </w:rPr>
        <w:t xml:space="preserve"> </w:t>
      </w:r>
      <w:r w:rsidR="001036BD">
        <w:rPr>
          <w:rFonts w:eastAsia="Gotham Book"/>
          <w:szCs w:val="24"/>
        </w:rPr>
        <w:t>and t</w:t>
      </w:r>
      <w:r w:rsidR="001036BD" w:rsidRPr="00F61DBF">
        <w:rPr>
          <w:rFonts w:eastAsia="Gotham Book"/>
          <w:szCs w:val="24"/>
        </w:rPr>
        <w:t xml:space="preserve">he </w:t>
      </w:r>
      <w:r w:rsidR="001036BD">
        <w:rPr>
          <w:rFonts w:eastAsia="Gotham Book"/>
          <w:szCs w:val="24"/>
        </w:rPr>
        <w:t xml:space="preserve">Institute </w:t>
      </w:r>
      <w:r w:rsidR="001036BD" w:rsidRPr="00F61DBF">
        <w:rPr>
          <w:rFonts w:eastAsia="Gotham Book"/>
          <w:szCs w:val="24"/>
        </w:rPr>
        <w:t>also has the obligation to notify the local authorities about</w:t>
      </w:r>
      <w:r w:rsidR="001036BD">
        <w:rPr>
          <w:rFonts w:eastAsia="Gotham Book"/>
          <w:szCs w:val="24"/>
        </w:rPr>
        <w:t xml:space="preserve"> such instances</w:t>
      </w:r>
      <w:r w:rsidRPr="00F61DBF">
        <w:rPr>
          <w:rFonts w:eastAsia="Gotham Book"/>
          <w:szCs w:val="24"/>
        </w:rPr>
        <w:t>.</w:t>
      </w:r>
    </w:p>
    <w:p w14:paraId="37F148DB" w14:textId="77777777" w:rsidR="007C51B7" w:rsidRPr="007C51B7" w:rsidRDefault="007C51B7" w:rsidP="001036BD">
      <w:pPr>
        <w:jc w:val="both"/>
        <w:rPr>
          <w:rFonts w:eastAsia="Gotham Book"/>
          <w:sz w:val="12"/>
          <w:szCs w:val="14"/>
        </w:rPr>
      </w:pPr>
    </w:p>
    <w:p w14:paraId="40E5A603" w14:textId="451E98D5" w:rsidR="000E3A95" w:rsidRDefault="000E3A95" w:rsidP="000E3A95"/>
    <w:p w14:paraId="16A16C93" w14:textId="22EEC9DC" w:rsidR="000E3A95" w:rsidRPr="00440339" w:rsidRDefault="00440339" w:rsidP="000E3A95">
      <w:pPr>
        <w:pStyle w:val="ListParagraph"/>
        <w:numPr>
          <w:ilvl w:val="0"/>
          <w:numId w:val="21"/>
        </w:numPr>
        <w:ind w:left="360"/>
        <w:rPr>
          <w:rFonts w:eastAsia="Gotham Bold"/>
          <w:b/>
          <w:bCs/>
          <w:szCs w:val="24"/>
        </w:rPr>
      </w:pPr>
      <w:r w:rsidRPr="00440339">
        <w:rPr>
          <w:rFonts w:eastAsia="Gotham Bold"/>
          <w:b/>
          <w:bCs/>
          <w:szCs w:val="24"/>
        </w:rPr>
        <w:t xml:space="preserve"> </w:t>
      </w:r>
      <w:r w:rsidR="000E3A95" w:rsidRPr="00440339">
        <w:rPr>
          <w:rFonts w:eastAsia="Gotham Bold"/>
          <w:b/>
          <w:bCs/>
          <w:szCs w:val="24"/>
        </w:rPr>
        <w:t xml:space="preserve">Publishing </w:t>
      </w:r>
      <w:r>
        <w:rPr>
          <w:rFonts w:eastAsia="Gotham Bold"/>
          <w:b/>
          <w:bCs/>
          <w:szCs w:val="24"/>
        </w:rPr>
        <w:t xml:space="preserve">Center </w:t>
      </w:r>
      <w:r w:rsidR="000E3A95" w:rsidRPr="00440339">
        <w:rPr>
          <w:rFonts w:eastAsia="Gotham Bold"/>
          <w:b/>
          <w:bCs/>
          <w:szCs w:val="24"/>
        </w:rPr>
        <w:t>Content on Social Media Sites</w:t>
      </w:r>
    </w:p>
    <w:p w14:paraId="49CEFEAC" w14:textId="0F6018DC" w:rsidR="000E3A95" w:rsidRPr="00F61DBF" w:rsidRDefault="00440339" w:rsidP="00F01B2B">
      <w:pPr>
        <w:jc w:val="both"/>
        <w:rPr>
          <w:rFonts w:eastAsia="Gotham Book"/>
          <w:szCs w:val="24"/>
        </w:rPr>
      </w:pPr>
      <w:r>
        <w:rPr>
          <w:rFonts w:eastAsia="Gotham Book"/>
          <w:szCs w:val="24"/>
        </w:rPr>
        <w:t>Learners</w:t>
      </w:r>
      <w:r w:rsidR="000E3A95" w:rsidRPr="00F61DBF">
        <w:rPr>
          <w:rFonts w:eastAsia="Gotham Book"/>
          <w:szCs w:val="24"/>
        </w:rPr>
        <w:t xml:space="preserve"> must not publish </w:t>
      </w:r>
      <w:r>
        <w:rPr>
          <w:rFonts w:eastAsia="Gotham Book"/>
          <w:szCs w:val="24"/>
        </w:rPr>
        <w:t xml:space="preserve">Center information of any nature </w:t>
      </w:r>
      <w:r w:rsidR="000E3A95" w:rsidRPr="00F61DBF">
        <w:rPr>
          <w:rFonts w:eastAsia="Gotham Book"/>
          <w:szCs w:val="24"/>
        </w:rPr>
        <w:t xml:space="preserve">onto social media sites </w:t>
      </w:r>
      <w:r>
        <w:rPr>
          <w:rFonts w:eastAsia="Gotham Book"/>
          <w:szCs w:val="24"/>
        </w:rPr>
        <w:t xml:space="preserve">without prior notice and approval from the QA team. </w:t>
      </w:r>
      <w:r w:rsidR="000E3A95" w:rsidRPr="00F61DBF">
        <w:rPr>
          <w:rFonts w:eastAsia="Gotham Book"/>
          <w:szCs w:val="24"/>
        </w:rPr>
        <w:t>If a </w:t>
      </w:r>
      <w:r>
        <w:rPr>
          <w:rFonts w:eastAsia="Gotham Book"/>
          <w:szCs w:val="24"/>
        </w:rPr>
        <w:t>Learner</w:t>
      </w:r>
      <w:r w:rsidR="000E3A95" w:rsidRPr="00F61DBF">
        <w:rPr>
          <w:rFonts w:eastAsia="Gotham Book"/>
          <w:szCs w:val="24"/>
        </w:rPr>
        <w:t xml:space="preserve"> identifies a need to publish content in a social media site, they must approach an authorized </w:t>
      </w:r>
      <w:r w:rsidR="000E3A95">
        <w:rPr>
          <w:rFonts w:eastAsia="Gotham Book"/>
          <w:szCs w:val="24"/>
        </w:rPr>
        <w:t>team member</w:t>
      </w:r>
      <w:r w:rsidR="000E3A95" w:rsidRPr="00F61DBF">
        <w:rPr>
          <w:rFonts w:eastAsia="Gotham Book"/>
          <w:szCs w:val="24"/>
        </w:rPr>
        <w:t xml:space="preserve"> </w:t>
      </w:r>
      <w:r>
        <w:rPr>
          <w:rFonts w:eastAsia="Gotham Book"/>
          <w:szCs w:val="24"/>
        </w:rPr>
        <w:t xml:space="preserve">of the Institute </w:t>
      </w:r>
      <w:r w:rsidR="000E3A95" w:rsidRPr="00F61DBF">
        <w:rPr>
          <w:rFonts w:eastAsia="Gotham Book"/>
          <w:szCs w:val="24"/>
        </w:rPr>
        <w:t xml:space="preserve">and the </w:t>
      </w:r>
      <w:r>
        <w:rPr>
          <w:rFonts w:eastAsia="Gotham Book"/>
          <w:szCs w:val="24"/>
        </w:rPr>
        <w:t>person</w:t>
      </w:r>
      <w:r w:rsidR="000E3A95" w:rsidRPr="00F61DBF">
        <w:rPr>
          <w:rFonts w:eastAsia="Gotham Book"/>
          <w:szCs w:val="24"/>
        </w:rPr>
        <w:t xml:space="preserve"> will publish the content.</w:t>
      </w:r>
    </w:p>
    <w:p w14:paraId="250CD9F6" w14:textId="77777777" w:rsidR="000E3A95" w:rsidRPr="00F01B2B" w:rsidRDefault="000E3A95" w:rsidP="00F01B2B">
      <w:pPr>
        <w:jc w:val="both"/>
        <w:rPr>
          <w:rFonts w:eastAsia="Gotham Book"/>
          <w:sz w:val="12"/>
          <w:szCs w:val="14"/>
        </w:rPr>
      </w:pPr>
    </w:p>
    <w:p w14:paraId="79128529" w14:textId="74A6766D" w:rsidR="000E3A95" w:rsidRDefault="000E3A95" w:rsidP="00F01B2B">
      <w:pPr>
        <w:jc w:val="both"/>
        <w:rPr>
          <w:rFonts w:eastAsia="Gotham Book"/>
          <w:szCs w:val="24"/>
        </w:rPr>
      </w:pPr>
      <w:r w:rsidRPr="00F61DBF">
        <w:rPr>
          <w:rFonts w:eastAsia="Gotham Book"/>
          <w:szCs w:val="24"/>
        </w:rPr>
        <w:lastRenderedPageBreak/>
        <w:t xml:space="preserve">Authorized </w:t>
      </w:r>
      <w:r>
        <w:rPr>
          <w:rFonts w:eastAsia="Gotham Book"/>
          <w:szCs w:val="24"/>
        </w:rPr>
        <w:t>team member</w:t>
      </w:r>
      <w:r w:rsidRPr="00F61DBF">
        <w:rPr>
          <w:rFonts w:eastAsia="Gotham Book"/>
          <w:szCs w:val="24"/>
        </w:rPr>
        <w:t>s include</w:t>
      </w:r>
      <w:r w:rsidR="00F01B2B">
        <w:rPr>
          <w:rFonts w:eastAsia="Gotham Book"/>
          <w:szCs w:val="24"/>
        </w:rPr>
        <w:t xml:space="preserve"> the Center Administrator, QA Manager and designated staff in the IT department</w:t>
      </w:r>
      <w:r w:rsidRPr="00F61DBF">
        <w:rPr>
          <w:rFonts w:eastAsia="Gotham Book"/>
          <w:szCs w:val="24"/>
        </w:rPr>
        <w:t>.</w:t>
      </w:r>
    </w:p>
    <w:p w14:paraId="311A30E1" w14:textId="54D1F630" w:rsidR="00F01B2B" w:rsidRPr="00F01B2B" w:rsidRDefault="00F01B2B" w:rsidP="00F01B2B">
      <w:pPr>
        <w:jc w:val="both"/>
        <w:rPr>
          <w:rFonts w:eastAsia="Gotham Book"/>
          <w:sz w:val="16"/>
          <w:szCs w:val="18"/>
        </w:rPr>
      </w:pPr>
    </w:p>
    <w:p w14:paraId="15DE7019" w14:textId="0A7AABEE" w:rsidR="00F01B2B" w:rsidRPr="00F61DBF" w:rsidRDefault="00F01B2B" w:rsidP="00F01B2B">
      <w:pPr>
        <w:jc w:val="both"/>
        <w:rPr>
          <w:rFonts w:eastAsia="Gotham Book"/>
          <w:szCs w:val="24"/>
        </w:rPr>
      </w:pPr>
      <w:r>
        <w:rPr>
          <w:rFonts w:eastAsia="Gotham Book"/>
          <w:szCs w:val="24"/>
        </w:rPr>
        <w:t>Learners will be approached through a written request by the Institute at any time while on and after the training program for the use of their skills, learning quality evidences and testimonies produced inform of audio records, contents, blogs, live videos etc. for business development purposes.</w:t>
      </w:r>
    </w:p>
    <w:p w14:paraId="568B6B15" w14:textId="77777777" w:rsidR="000E3A95" w:rsidRPr="00F61DBF" w:rsidRDefault="000E3A95" w:rsidP="000E3A95">
      <w:pPr>
        <w:rPr>
          <w:rFonts w:eastAsia="Gotham Book"/>
          <w:szCs w:val="24"/>
        </w:rPr>
      </w:pPr>
    </w:p>
    <w:p w14:paraId="1FC3ED9C" w14:textId="77777777" w:rsidR="000E3A95" w:rsidRDefault="000E3A95" w:rsidP="000E3A95">
      <w:pPr>
        <w:jc w:val="both"/>
        <w:textAlignment w:val="top"/>
        <w:rPr>
          <w:rFonts w:eastAsia="Gotham Book"/>
          <w:szCs w:val="24"/>
        </w:rPr>
      </w:pPr>
    </w:p>
    <w:p w14:paraId="41D9F1C1" w14:textId="77777777" w:rsidR="000E3A95" w:rsidRDefault="000E3A95" w:rsidP="001036BD">
      <w:pPr>
        <w:jc w:val="both"/>
      </w:pPr>
    </w:p>
    <w:p w14:paraId="03566F9B" w14:textId="77777777" w:rsidR="007C51B7" w:rsidRDefault="007C51B7" w:rsidP="007C51B7">
      <w:pPr>
        <w:tabs>
          <w:tab w:val="left" w:pos="360"/>
        </w:tabs>
        <w:jc w:val="both"/>
        <w:rPr>
          <w:b/>
          <w:bCs/>
        </w:rPr>
      </w:pPr>
    </w:p>
    <w:p w14:paraId="20A5E3ED" w14:textId="78663043" w:rsidR="00865C38" w:rsidRPr="007C51B7" w:rsidRDefault="00865C38" w:rsidP="007C51B7">
      <w:pPr>
        <w:tabs>
          <w:tab w:val="left" w:pos="360"/>
        </w:tabs>
        <w:jc w:val="both"/>
        <w:rPr>
          <w:b/>
          <w:bCs/>
        </w:rPr>
      </w:pPr>
      <w:r w:rsidRPr="007C51B7">
        <w:rPr>
          <w:b/>
          <w:bCs/>
        </w:rPr>
        <w:t>Non-Compliance</w:t>
      </w:r>
    </w:p>
    <w:p w14:paraId="1725AECD" w14:textId="77777777" w:rsidR="00865C38" w:rsidRPr="00D5260C" w:rsidRDefault="00865C38" w:rsidP="00865C38">
      <w:pPr>
        <w:jc w:val="both"/>
      </w:pPr>
      <w:r w:rsidRPr="00D5260C">
        <w:t xml:space="preserve">Non-compliance by a </w:t>
      </w:r>
      <w:r>
        <w:t>Learner</w:t>
      </w:r>
      <w:r w:rsidRPr="00D5260C">
        <w:t xml:space="preserve"> will result in disciplinary action, which may lead to termination</w:t>
      </w:r>
    </w:p>
    <w:p w14:paraId="1BAFAEB0" w14:textId="77777777" w:rsidR="00865C38" w:rsidRDefault="00865C38" w:rsidP="00865C38">
      <w:pPr>
        <w:jc w:val="both"/>
      </w:pPr>
      <w:r w:rsidRPr="00D5260C">
        <w:t xml:space="preserve">of his/her engagement or training at the Institute and in certain instances, criminal and or civil proceedings. Where a </w:t>
      </w:r>
      <w:r>
        <w:t>Learner</w:t>
      </w:r>
      <w:r w:rsidRPr="00D5260C">
        <w:t xml:space="preserve"> suspects that another </w:t>
      </w:r>
      <w:r>
        <w:t>Learner</w:t>
      </w:r>
      <w:r w:rsidRPr="00D5260C">
        <w:t xml:space="preserve"> has contravened this Code, this should be communicated immediately and confidentially to his / her assessment manager or any member of the Quality Assurance team identified by the </w:t>
      </w:r>
      <w:r>
        <w:t>Learner</w:t>
      </w:r>
      <w:r w:rsidRPr="00D5260C">
        <w:t>.</w:t>
      </w:r>
    </w:p>
    <w:p w14:paraId="3DCD62F7" w14:textId="77777777" w:rsidR="00865C38" w:rsidRPr="00865C38" w:rsidRDefault="00865C38" w:rsidP="00865C38">
      <w:pPr>
        <w:jc w:val="both"/>
        <w:rPr>
          <w:sz w:val="16"/>
          <w:szCs w:val="16"/>
        </w:rPr>
      </w:pPr>
    </w:p>
    <w:p w14:paraId="6EB092B6" w14:textId="26044B20" w:rsidR="00865C38" w:rsidRDefault="00865C38" w:rsidP="00865C38">
      <w:pPr>
        <w:rPr>
          <w:rFonts w:eastAsia="Gotham Book"/>
        </w:rPr>
      </w:pPr>
    </w:p>
    <w:p w14:paraId="0DC2DED9" w14:textId="07EBE49B" w:rsidR="007C51B7" w:rsidRDefault="007C51B7" w:rsidP="00865C38">
      <w:pPr>
        <w:rPr>
          <w:rFonts w:eastAsia="Gotham Book"/>
        </w:rPr>
      </w:pPr>
    </w:p>
    <w:p w14:paraId="7FADC381" w14:textId="48322AB7" w:rsidR="007C51B7" w:rsidRDefault="007C51B7" w:rsidP="00865C38">
      <w:pPr>
        <w:rPr>
          <w:rFonts w:eastAsia="Gotham Book"/>
        </w:rPr>
      </w:pPr>
    </w:p>
    <w:p w14:paraId="479D9C40" w14:textId="04802110" w:rsidR="007C51B7" w:rsidRDefault="007C51B7" w:rsidP="00865C38">
      <w:pPr>
        <w:rPr>
          <w:rFonts w:eastAsia="Gotham Book"/>
        </w:rPr>
      </w:pPr>
    </w:p>
    <w:p w14:paraId="4281262C" w14:textId="6FA24B23" w:rsidR="007C51B7" w:rsidRDefault="007C51B7" w:rsidP="00865C38">
      <w:pPr>
        <w:rPr>
          <w:rFonts w:eastAsia="Gotham Book"/>
        </w:rPr>
      </w:pPr>
    </w:p>
    <w:p w14:paraId="40295FCC" w14:textId="0E4CE61C" w:rsidR="007C51B7" w:rsidRDefault="007C51B7" w:rsidP="00865C38">
      <w:pPr>
        <w:rPr>
          <w:rFonts w:eastAsia="Gotham Book"/>
        </w:rPr>
      </w:pPr>
    </w:p>
    <w:p w14:paraId="37248136" w14:textId="77777777" w:rsidR="007C51B7" w:rsidRPr="009548BB" w:rsidRDefault="007C51B7" w:rsidP="00865C38">
      <w:pPr>
        <w:rPr>
          <w:rFonts w:eastAsia="Gotham Book"/>
        </w:rPr>
      </w:pPr>
    </w:p>
    <w:p w14:paraId="5F4A89FE" w14:textId="77777777" w:rsidR="003B0DB7" w:rsidRPr="00D5260C" w:rsidRDefault="003B0DB7" w:rsidP="002D0E76">
      <w:pPr>
        <w:spacing w:line="252" w:lineRule="exact"/>
        <w:jc w:val="both"/>
      </w:pPr>
    </w:p>
    <w:p w14:paraId="4DEDD62F" w14:textId="75BDA93D" w:rsidR="00FE1509" w:rsidRPr="00370ADC" w:rsidRDefault="00FE1509" w:rsidP="002D0E76">
      <w:pPr>
        <w:jc w:val="both"/>
        <w:rPr>
          <w:rFonts w:eastAsia="Times New Roman"/>
          <w:b/>
          <w:bCs/>
          <w:iCs/>
          <w:lang w:val="en-AU" w:eastAsia="en-AU"/>
        </w:rPr>
      </w:pPr>
      <w:r w:rsidRPr="00370ADC">
        <w:rPr>
          <w:rFonts w:eastAsia="Times New Roman"/>
          <w:b/>
          <w:bCs/>
          <w:iCs/>
          <w:lang w:val="en-AU" w:eastAsia="en-AU"/>
        </w:rPr>
        <w:t>Acknowledgment by the Learner:</w:t>
      </w:r>
    </w:p>
    <w:p w14:paraId="383E9C52" w14:textId="77777777" w:rsidR="00FE1509" w:rsidRPr="00D5260C" w:rsidRDefault="00FE1509" w:rsidP="002D0E76">
      <w:pPr>
        <w:jc w:val="both"/>
        <w:rPr>
          <w:rFonts w:eastAsia="Times New Roman"/>
          <w:lang w:val="en-AU" w:eastAsia="en-AU"/>
        </w:rPr>
      </w:pPr>
    </w:p>
    <w:p w14:paraId="54FFC80F" w14:textId="77777777" w:rsidR="00FE1509" w:rsidRPr="00D5260C" w:rsidRDefault="00FE1509" w:rsidP="002D0E76">
      <w:pPr>
        <w:jc w:val="both"/>
        <w:rPr>
          <w:rFonts w:eastAsia="Times New Roman"/>
          <w:strike/>
          <w:lang w:val="en-AU" w:eastAsia="en-AU"/>
        </w:rPr>
      </w:pPr>
      <w:r w:rsidRPr="00D5260C">
        <w:rPr>
          <w:rFonts w:eastAsia="Times New Roman"/>
          <w:lang w:val="en-AU" w:eastAsia="en-AU"/>
        </w:rPr>
        <w:t>I have received a copy of the above policy which I have read and understood.</w:t>
      </w:r>
    </w:p>
    <w:p w14:paraId="73AAD238" w14:textId="77777777" w:rsidR="00FE1509" w:rsidRPr="00D5260C" w:rsidRDefault="00FE1509" w:rsidP="002D0E76">
      <w:pPr>
        <w:jc w:val="both"/>
        <w:rPr>
          <w:rFonts w:eastAsia="Times New Roman"/>
          <w:lang w:val="en-AU" w:eastAsia="en-AU"/>
        </w:rPr>
      </w:pPr>
    </w:p>
    <w:p w14:paraId="7B4FA853" w14:textId="77777777" w:rsidR="00FE1509" w:rsidRPr="00D5260C" w:rsidRDefault="00FE1509" w:rsidP="002D0E76">
      <w:pPr>
        <w:jc w:val="both"/>
        <w:rPr>
          <w:rFonts w:eastAsia="Times New Roman"/>
          <w:lang w:val="en-AU" w:eastAsia="en-AU"/>
        </w:rPr>
      </w:pPr>
      <w:r w:rsidRPr="00D5260C">
        <w:rPr>
          <w:rFonts w:eastAsia="Times New Roman"/>
          <w:lang w:val="en-AU" w:eastAsia="en-AU"/>
        </w:rPr>
        <w:t>Name:            …………………………………….</w:t>
      </w:r>
    </w:p>
    <w:p w14:paraId="39F96D44" w14:textId="77777777" w:rsidR="00FE1509" w:rsidRPr="00D5260C" w:rsidRDefault="00FE1509" w:rsidP="002D0E76">
      <w:pPr>
        <w:jc w:val="both"/>
        <w:rPr>
          <w:rFonts w:eastAsia="Times New Roman"/>
          <w:lang w:val="en-AU" w:eastAsia="en-AU"/>
        </w:rPr>
      </w:pPr>
    </w:p>
    <w:p w14:paraId="30E19FF2" w14:textId="77777777" w:rsidR="00FE1509" w:rsidRPr="00D5260C" w:rsidRDefault="00FE1509" w:rsidP="002D0E76">
      <w:pPr>
        <w:jc w:val="both"/>
        <w:rPr>
          <w:rFonts w:eastAsia="Times New Roman"/>
          <w:lang w:val="en-AU" w:eastAsia="en-AU"/>
        </w:rPr>
      </w:pPr>
    </w:p>
    <w:p w14:paraId="5AC1E360" w14:textId="77777777" w:rsidR="00FE1509" w:rsidRPr="00D5260C" w:rsidRDefault="00FE1509" w:rsidP="002D0E76">
      <w:pPr>
        <w:jc w:val="both"/>
        <w:rPr>
          <w:rFonts w:eastAsia="Times New Roman"/>
          <w:lang w:val="en-AU" w:eastAsia="en-AU"/>
        </w:rPr>
      </w:pPr>
      <w:r w:rsidRPr="00D5260C">
        <w:rPr>
          <w:rFonts w:eastAsia="Times New Roman"/>
          <w:lang w:val="en-AU" w:eastAsia="en-AU"/>
        </w:rPr>
        <w:t xml:space="preserve">Signature: </w:t>
      </w:r>
      <w:r w:rsidRPr="00D5260C">
        <w:rPr>
          <w:rFonts w:eastAsia="Times New Roman"/>
          <w:lang w:val="en-AU" w:eastAsia="en-AU"/>
        </w:rPr>
        <w:tab/>
        <w:t>………………………………………</w:t>
      </w:r>
      <w:r w:rsidRPr="00D5260C">
        <w:rPr>
          <w:rFonts w:eastAsia="Times New Roman"/>
          <w:lang w:val="en-AU" w:eastAsia="en-AU"/>
        </w:rPr>
        <w:tab/>
      </w:r>
    </w:p>
    <w:p w14:paraId="5B3CB942" w14:textId="77777777" w:rsidR="00FE1509" w:rsidRPr="00D5260C" w:rsidRDefault="00FE1509" w:rsidP="002D0E76">
      <w:pPr>
        <w:jc w:val="both"/>
        <w:rPr>
          <w:rFonts w:eastAsia="Times New Roman"/>
          <w:lang w:val="en-AU" w:eastAsia="en-AU"/>
        </w:rPr>
      </w:pPr>
    </w:p>
    <w:p w14:paraId="439BFB95" w14:textId="77777777" w:rsidR="00FE1509" w:rsidRPr="00D5260C" w:rsidRDefault="00FE1509" w:rsidP="002D0E76">
      <w:pPr>
        <w:jc w:val="both"/>
        <w:rPr>
          <w:rFonts w:eastAsia="Times New Roman"/>
          <w:lang w:val="en-AU" w:eastAsia="en-AU"/>
        </w:rPr>
      </w:pPr>
    </w:p>
    <w:p w14:paraId="0C8851BC" w14:textId="572FD680" w:rsidR="00F817E8" w:rsidRPr="00D5260C" w:rsidRDefault="00FE1509" w:rsidP="002D0E76">
      <w:pPr>
        <w:jc w:val="both"/>
      </w:pPr>
      <w:r w:rsidRPr="00D5260C">
        <w:rPr>
          <w:rFonts w:eastAsia="Times New Roman"/>
          <w:lang w:val="en-AU" w:eastAsia="en-AU"/>
        </w:rPr>
        <w:t>Date:             ……………………………………</w:t>
      </w:r>
    </w:p>
    <w:sectPr w:rsidR="00F817E8" w:rsidRPr="00D5260C" w:rsidSect="00807FAB">
      <w:headerReference w:type="even" r:id="rId7"/>
      <w:headerReference w:type="default" r:id="rId8"/>
      <w:footerReference w:type="even" r:id="rId9"/>
      <w:footerReference w:type="default" r:id="rId10"/>
      <w:headerReference w:type="first" r:id="rId11"/>
      <w:footerReference w:type="first" r:id="rId12"/>
      <w:pgSz w:w="11910" w:h="16840"/>
      <w:pgMar w:top="260" w:right="1180" w:bottom="1160" w:left="990" w:header="1872" w:footer="14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3128D" w14:textId="77777777" w:rsidR="004A0D77" w:rsidRDefault="004A0D77">
      <w:r>
        <w:separator/>
      </w:r>
    </w:p>
  </w:endnote>
  <w:endnote w:type="continuationSeparator" w:id="0">
    <w:p w14:paraId="49F23992" w14:textId="77777777" w:rsidR="004A0D77" w:rsidRDefault="004A0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otham Book">
    <w:altName w:val="Times New Roman"/>
    <w:charset w:val="4D"/>
    <w:family w:val="roman"/>
    <w:pitch w:val="variable"/>
  </w:font>
  <w:font w:name="Gotham Bold Italic">
    <w:altName w:val="Times New Roman"/>
    <w:charset w:val="4D"/>
    <w:family w:val="roman"/>
    <w:pitch w:val="variable"/>
  </w:font>
  <w:font w:name="Gotham Bold">
    <w:altName w:val="Times New Roman"/>
    <w:charset w:val="4D"/>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6107C" w14:textId="77777777" w:rsidR="00AF2BDF" w:rsidRDefault="00AF2B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4713694"/>
      <w:docPartObj>
        <w:docPartGallery w:val="Page Numbers (Bottom of Page)"/>
        <w:docPartUnique/>
      </w:docPartObj>
    </w:sdtPr>
    <w:sdtEndPr>
      <w:rPr>
        <w:noProof/>
        <w:sz w:val="20"/>
        <w:szCs w:val="20"/>
      </w:rPr>
    </w:sdtEndPr>
    <w:sdtContent>
      <w:p w14:paraId="435F4D51" w14:textId="25C458C8" w:rsidR="00C5770A" w:rsidRPr="003B7B81" w:rsidRDefault="00C5770A" w:rsidP="00C5770A">
        <w:pPr>
          <w:pStyle w:val="BodyText"/>
          <w:spacing w:line="244" w:lineRule="exact"/>
          <w:ind w:left="20"/>
          <w:jc w:val="center"/>
          <w:rPr>
            <w:rFonts w:eastAsia="Georgia"/>
            <w:sz w:val="20"/>
            <w:szCs w:val="20"/>
          </w:rPr>
        </w:pPr>
        <w:r w:rsidRPr="003B7B81">
          <w:rPr>
            <w:rFonts w:eastAsia="Georgia"/>
            <w:sz w:val="20"/>
            <w:szCs w:val="20"/>
          </w:rPr>
          <w:t>Dewdrop</w:t>
        </w:r>
        <w:r w:rsidRPr="003B7B81">
          <w:rPr>
            <w:rFonts w:eastAsia="Georgia"/>
            <w:spacing w:val="-9"/>
            <w:sz w:val="20"/>
            <w:szCs w:val="20"/>
          </w:rPr>
          <w:t xml:space="preserve"> </w:t>
        </w:r>
        <w:r w:rsidRPr="003B7B81">
          <w:rPr>
            <w:rFonts w:eastAsia="Georgia"/>
            <w:sz w:val="20"/>
            <w:szCs w:val="20"/>
          </w:rPr>
          <w:t>Institute</w:t>
        </w:r>
        <w:r w:rsidRPr="003B7B81">
          <w:rPr>
            <w:rFonts w:eastAsia="Georgia"/>
            <w:spacing w:val="-8"/>
            <w:sz w:val="20"/>
            <w:szCs w:val="20"/>
          </w:rPr>
          <w:t xml:space="preserve"> </w:t>
        </w:r>
        <w:r w:rsidRPr="003B7B81">
          <w:rPr>
            <w:rFonts w:eastAsia="Georgia"/>
            <w:sz w:val="20"/>
            <w:szCs w:val="20"/>
          </w:rPr>
          <w:t>Centre</w:t>
        </w:r>
        <w:r w:rsidRPr="003B7B81">
          <w:rPr>
            <w:rFonts w:eastAsia="Georgia"/>
            <w:spacing w:val="-9"/>
            <w:sz w:val="20"/>
            <w:szCs w:val="20"/>
          </w:rPr>
          <w:t xml:space="preserve"> </w:t>
        </w:r>
        <w:r w:rsidRPr="003B7B81">
          <w:rPr>
            <w:rFonts w:eastAsia="Georgia"/>
            <w:sz w:val="20"/>
            <w:szCs w:val="20"/>
          </w:rPr>
          <w:t>No</w:t>
        </w:r>
        <w:r w:rsidRPr="003B7B81">
          <w:rPr>
            <w:rFonts w:eastAsia="Georgia"/>
            <w:spacing w:val="-8"/>
            <w:sz w:val="20"/>
            <w:szCs w:val="20"/>
          </w:rPr>
          <w:t xml:space="preserve"> </w:t>
        </w:r>
        <w:r w:rsidRPr="003B7B81">
          <w:rPr>
            <w:rFonts w:eastAsia="Georgia"/>
            <w:spacing w:val="-2"/>
            <w:sz w:val="20"/>
            <w:szCs w:val="20"/>
          </w:rPr>
          <w:t xml:space="preserve">834041           </w:t>
        </w:r>
        <w:r w:rsidRPr="003B7B81">
          <w:rPr>
            <w:rFonts w:eastAsia="Georgia"/>
            <w:sz w:val="20"/>
            <w:szCs w:val="20"/>
          </w:rPr>
          <w:t xml:space="preserve">                                   </w:t>
        </w:r>
        <w:r w:rsidR="00792635">
          <w:rPr>
            <w:rFonts w:eastAsia="Georgia"/>
            <w:sz w:val="20"/>
            <w:szCs w:val="20"/>
          </w:rPr>
          <w:t>Learner Code of Conduct</w:t>
        </w:r>
        <w:r w:rsidRPr="003B7B81">
          <w:rPr>
            <w:rFonts w:eastAsia="Georgia"/>
            <w:sz w:val="20"/>
            <w:szCs w:val="20"/>
          </w:rPr>
          <w:t xml:space="preserve"> Policy</w:t>
        </w:r>
      </w:p>
      <w:p w14:paraId="2CF74D76" w14:textId="3A25EF72" w:rsidR="003B7B81" w:rsidRPr="000233FF" w:rsidRDefault="003B7B81">
        <w:pPr>
          <w:pStyle w:val="Footer"/>
          <w:jc w:val="right"/>
          <w:rPr>
            <w:sz w:val="20"/>
            <w:szCs w:val="20"/>
          </w:rPr>
        </w:pPr>
        <w:r w:rsidRPr="000233FF">
          <w:rPr>
            <w:sz w:val="20"/>
            <w:szCs w:val="20"/>
          </w:rPr>
          <w:fldChar w:fldCharType="begin"/>
        </w:r>
        <w:r w:rsidRPr="000233FF">
          <w:rPr>
            <w:sz w:val="20"/>
            <w:szCs w:val="20"/>
          </w:rPr>
          <w:instrText xml:space="preserve"> PAGE   \* MERGEFORMAT </w:instrText>
        </w:r>
        <w:r w:rsidRPr="000233FF">
          <w:rPr>
            <w:sz w:val="20"/>
            <w:szCs w:val="20"/>
          </w:rPr>
          <w:fldChar w:fldCharType="separate"/>
        </w:r>
        <w:r w:rsidRPr="000233FF">
          <w:rPr>
            <w:noProof/>
            <w:sz w:val="20"/>
            <w:szCs w:val="20"/>
          </w:rPr>
          <w:t>2</w:t>
        </w:r>
        <w:r w:rsidRPr="000233FF">
          <w:rPr>
            <w:noProof/>
            <w:sz w:val="20"/>
            <w:szCs w:val="20"/>
          </w:rPr>
          <w:fldChar w:fldCharType="end"/>
        </w:r>
      </w:p>
    </w:sdtContent>
  </w:sdt>
  <w:p w14:paraId="5EDA4754" w14:textId="52F570DA" w:rsidR="00F817E8" w:rsidRDefault="00F817E8">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07670" w14:textId="77777777" w:rsidR="00AF2BDF" w:rsidRDefault="00AF2B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B78C0" w14:textId="77777777" w:rsidR="004A0D77" w:rsidRDefault="004A0D77">
      <w:r>
        <w:separator/>
      </w:r>
    </w:p>
  </w:footnote>
  <w:footnote w:type="continuationSeparator" w:id="0">
    <w:p w14:paraId="7FB3E7D5" w14:textId="77777777" w:rsidR="004A0D77" w:rsidRDefault="004A0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AF3CD" w14:textId="56477400" w:rsidR="00AF2BDF" w:rsidRDefault="00000000">
    <w:pPr>
      <w:pStyle w:val="Header"/>
    </w:pPr>
    <w:r>
      <w:rPr>
        <w:noProof/>
      </w:rPr>
      <w:pict w14:anchorId="5C3773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04751" o:spid="_x0000_s1026" type="#_x0000_t136" style="position:absolute;margin-left:0;margin-top:0;width:514.95pt;height:171.65pt;rotation:315;z-index:-251653120;mso-position-horizontal:center;mso-position-horizontal-relative:margin;mso-position-vertical:center;mso-position-vertical-relative:margin" o:allowincell="f" fillcolor="silver" stroked="f">
          <v:fill opacity=".5"/>
          <v:textpath style="font-family:&quot;Monotype Corsiva&quot;;font-size:1pt" string="Confident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29215" w14:textId="5829C9AA" w:rsidR="00F817E8" w:rsidRDefault="00000000">
    <w:pPr>
      <w:pStyle w:val="BodyText"/>
      <w:spacing w:line="14" w:lineRule="auto"/>
      <w:rPr>
        <w:sz w:val="20"/>
      </w:rPr>
    </w:pPr>
    <w:r>
      <w:rPr>
        <w:noProof/>
      </w:rPr>
      <w:pict w14:anchorId="4ACDE7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04752" o:spid="_x0000_s1027" type="#_x0000_t136" style="position:absolute;margin-left:0;margin-top:0;width:514.95pt;height:171.65pt;rotation:315;z-index:-251651072;mso-position-horizontal:center;mso-position-horizontal-relative:margin;mso-position-vertical:center;mso-position-vertical-relative:margin" o:allowincell="f" fillcolor="silver" stroked="f">
          <v:fill opacity=".5"/>
          <v:textpath style="font-family:&quot;Monotype Corsiva&quot;;font-size:1pt" string="Confidential"/>
          <w10:wrap anchorx="margin" anchory="margin"/>
        </v:shape>
      </w:pict>
    </w:r>
    <w:r w:rsidR="00370ADC">
      <w:rPr>
        <w:noProof/>
      </w:rPr>
      <w:drawing>
        <wp:anchor distT="0" distB="0" distL="114300" distR="114300" simplePos="0" relativeHeight="251659264" behindDoc="0" locked="0" layoutInCell="1" allowOverlap="1" wp14:anchorId="498CF365" wp14:editId="65B0E404">
          <wp:simplePos x="0" y="0"/>
          <wp:positionH relativeFrom="margin">
            <wp:posOffset>2476500</wp:posOffset>
          </wp:positionH>
          <wp:positionV relativeFrom="paragraph">
            <wp:posOffset>-998220</wp:posOffset>
          </wp:positionV>
          <wp:extent cx="1019175" cy="949325"/>
          <wp:effectExtent l="0" t="0" r="9525" b="3175"/>
          <wp:wrapThrough wrapText="bothSides">
            <wp:wrapPolygon edited="0">
              <wp:start x="0" y="0"/>
              <wp:lineTo x="0" y="21239"/>
              <wp:lineTo x="21398" y="21239"/>
              <wp:lineTo x="21398" y="0"/>
              <wp:lineTo x="0"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9175" cy="949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69402" w14:textId="6D87CECC" w:rsidR="00AF2BDF" w:rsidRDefault="00000000">
    <w:pPr>
      <w:pStyle w:val="Header"/>
    </w:pPr>
    <w:r>
      <w:rPr>
        <w:noProof/>
      </w:rPr>
      <w:pict w14:anchorId="02E6DB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04750" o:spid="_x0000_s1025" type="#_x0000_t136" style="position:absolute;margin-left:0;margin-top:0;width:514.95pt;height:171.65pt;rotation:315;z-index:-251655168;mso-position-horizontal:center;mso-position-horizontal-relative:margin;mso-position-vertical:center;mso-position-vertical-relative:margin" o:allowincell="f" fillcolor="silver" stroked="f">
          <v:fill opacity=".5"/>
          <v:textpath style="font-family:&quot;Monotype Corsiva&quot;;font-size:1pt" string="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6AB7"/>
    <w:multiLevelType w:val="hybridMultilevel"/>
    <w:tmpl w:val="4A146C0E"/>
    <w:lvl w:ilvl="0" w:tplc="E690E030">
      <w:start w:val="1"/>
      <w:numFmt w:val="decimal"/>
      <w:lvlText w:val="%1."/>
      <w:lvlJc w:val="left"/>
      <w:pPr>
        <w:ind w:left="499" w:hanging="360"/>
      </w:pPr>
      <w:rPr>
        <w:rFonts w:hint="default"/>
      </w:rPr>
    </w:lvl>
    <w:lvl w:ilvl="1" w:tplc="04090019">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1" w15:restartNumberingAfterBreak="0">
    <w:nsid w:val="04AD222E"/>
    <w:multiLevelType w:val="hybridMultilevel"/>
    <w:tmpl w:val="E5601F4E"/>
    <w:lvl w:ilvl="0" w:tplc="58CA8E84">
      <w:numFmt w:val="bullet"/>
      <w:lvlText w:val=""/>
      <w:lvlJc w:val="left"/>
      <w:pPr>
        <w:ind w:left="500" w:hanging="360"/>
      </w:pPr>
      <w:rPr>
        <w:rFonts w:ascii="Symbol" w:eastAsia="Symbol" w:hAnsi="Symbol" w:cs="Symbol" w:hint="default"/>
        <w:w w:val="99"/>
        <w:lang w:val="en-US" w:eastAsia="en-US" w:bidi="ar-SA"/>
      </w:rPr>
    </w:lvl>
    <w:lvl w:ilvl="1" w:tplc="CD5E1254">
      <w:numFmt w:val="bullet"/>
      <w:lvlText w:val="o"/>
      <w:lvlJc w:val="left"/>
      <w:pPr>
        <w:ind w:left="1220" w:hanging="360"/>
      </w:pPr>
      <w:rPr>
        <w:rFonts w:ascii="Courier New" w:eastAsia="Courier New" w:hAnsi="Courier New" w:cs="Courier New" w:hint="default"/>
        <w:b w:val="0"/>
        <w:bCs w:val="0"/>
        <w:i w:val="0"/>
        <w:iCs w:val="0"/>
        <w:color w:val="2C2C2C"/>
        <w:w w:val="99"/>
        <w:sz w:val="22"/>
        <w:szCs w:val="22"/>
        <w:lang w:val="en-US" w:eastAsia="en-US" w:bidi="ar-SA"/>
      </w:rPr>
    </w:lvl>
    <w:lvl w:ilvl="2" w:tplc="8E68B36E">
      <w:numFmt w:val="bullet"/>
      <w:lvlText w:val="•"/>
      <w:lvlJc w:val="left"/>
      <w:pPr>
        <w:ind w:left="2198" w:hanging="360"/>
      </w:pPr>
      <w:rPr>
        <w:rFonts w:hint="default"/>
        <w:lang w:val="en-US" w:eastAsia="en-US" w:bidi="ar-SA"/>
      </w:rPr>
    </w:lvl>
    <w:lvl w:ilvl="3" w:tplc="01A099FC">
      <w:numFmt w:val="bullet"/>
      <w:lvlText w:val="•"/>
      <w:lvlJc w:val="left"/>
      <w:pPr>
        <w:ind w:left="3177" w:hanging="360"/>
      </w:pPr>
      <w:rPr>
        <w:rFonts w:hint="default"/>
        <w:lang w:val="en-US" w:eastAsia="en-US" w:bidi="ar-SA"/>
      </w:rPr>
    </w:lvl>
    <w:lvl w:ilvl="4" w:tplc="04208C56">
      <w:numFmt w:val="bullet"/>
      <w:lvlText w:val="•"/>
      <w:lvlJc w:val="left"/>
      <w:pPr>
        <w:ind w:left="4156" w:hanging="360"/>
      </w:pPr>
      <w:rPr>
        <w:rFonts w:hint="default"/>
        <w:lang w:val="en-US" w:eastAsia="en-US" w:bidi="ar-SA"/>
      </w:rPr>
    </w:lvl>
    <w:lvl w:ilvl="5" w:tplc="5D7A802E">
      <w:numFmt w:val="bullet"/>
      <w:lvlText w:val="•"/>
      <w:lvlJc w:val="left"/>
      <w:pPr>
        <w:ind w:left="5135" w:hanging="360"/>
      </w:pPr>
      <w:rPr>
        <w:rFonts w:hint="default"/>
        <w:lang w:val="en-US" w:eastAsia="en-US" w:bidi="ar-SA"/>
      </w:rPr>
    </w:lvl>
    <w:lvl w:ilvl="6" w:tplc="D50E3BEE">
      <w:numFmt w:val="bullet"/>
      <w:lvlText w:val="•"/>
      <w:lvlJc w:val="left"/>
      <w:pPr>
        <w:ind w:left="6114" w:hanging="360"/>
      </w:pPr>
      <w:rPr>
        <w:rFonts w:hint="default"/>
        <w:lang w:val="en-US" w:eastAsia="en-US" w:bidi="ar-SA"/>
      </w:rPr>
    </w:lvl>
    <w:lvl w:ilvl="7" w:tplc="A9A2483E">
      <w:numFmt w:val="bullet"/>
      <w:lvlText w:val="•"/>
      <w:lvlJc w:val="left"/>
      <w:pPr>
        <w:ind w:left="7093" w:hanging="360"/>
      </w:pPr>
      <w:rPr>
        <w:rFonts w:hint="default"/>
        <w:lang w:val="en-US" w:eastAsia="en-US" w:bidi="ar-SA"/>
      </w:rPr>
    </w:lvl>
    <w:lvl w:ilvl="8" w:tplc="FA123CFA">
      <w:numFmt w:val="bullet"/>
      <w:lvlText w:val="•"/>
      <w:lvlJc w:val="left"/>
      <w:pPr>
        <w:ind w:left="8072" w:hanging="360"/>
      </w:pPr>
      <w:rPr>
        <w:rFonts w:hint="default"/>
        <w:lang w:val="en-US" w:eastAsia="en-US" w:bidi="ar-SA"/>
      </w:rPr>
    </w:lvl>
  </w:abstractNum>
  <w:abstractNum w:abstractNumId="2" w15:restartNumberingAfterBreak="0">
    <w:nsid w:val="11C311F9"/>
    <w:multiLevelType w:val="hybridMultilevel"/>
    <w:tmpl w:val="8982C1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A03597"/>
    <w:multiLevelType w:val="hybridMultilevel"/>
    <w:tmpl w:val="9B581E0C"/>
    <w:lvl w:ilvl="0" w:tplc="04090001">
      <w:start w:val="1"/>
      <w:numFmt w:val="bullet"/>
      <w:lvlText w:val=""/>
      <w:lvlJc w:val="left"/>
      <w:pPr>
        <w:ind w:left="859" w:hanging="360"/>
      </w:pPr>
      <w:rPr>
        <w:rFonts w:ascii="Symbol" w:hAnsi="Symbol" w:hint="default"/>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4" w15:restartNumberingAfterBreak="0">
    <w:nsid w:val="1F507D9E"/>
    <w:multiLevelType w:val="hybridMultilevel"/>
    <w:tmpl w:val="DBFE4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B3A80"/>
    <w:multiLevelType w:val="hybridMultilevel"/>
    <w:tmpl w:val="7C66E62C"/>
    <w:lvl w:ilvl="0" w:tplc="04090001">
      <w:start w:val="1"/>
      <w:numFmt w:val="bullet"/>
      <w:lvlText w:val=""/>
      <w:lvlJc w:val="left"/>
      <w:pPr>
        <w:ind w:left="720" w:hanging="360"/>
      </w:pPr>
      <w:rPr>
        <w:rFonts w:ascii="Symbol" w:hAnsi="Symbol" w:hint="default"/>
      </w:rPr>
    </w:lvl>
    <w:lvl w:ilvl="1" w:tplc="E6364ED0">
      <w:numFmt w:val="bullet"/>
      <w:lvlText w:val="·"/>
      <w:lvlJc w:val="left"/>
      <w:pPr>
        <w:ind w:left="1440" w:hanging="360"/>
      </w:pPr>
      <w:rPr>
        <w:rFonts w:ascii="Arial" w:eastAsia="Arial" w:hAnsi="Arial" w:cs="Arial" w:hint="default"/>
        <w:sz w:val="22"/>
      </w:rPr>
    </w:lvl>
    <w:lvl w:ilvl="2" w:tplc="BC7A1EBC">
      <w:numFmt w:val="bullet"/>
      <w:lvlText w:val="-"/>
      <w:lvlJc w:val="left"/>
      <w:pPr>
        <w:ind w:left="2160" w:hanging="360"/>
      </w:pPr>
      <w:rPr>
        <w:rFonts w:ascii="Arial" w:eastAsia="Arial"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9B2F66"/>
    <w:multiLevelType w:val="hybridMultilevel"/>
    <w:tmpl w:val="E522E4D8"/>
    <w:lvl w:ilvl="0" w:tplc="08090001">
      <w:start w:val="1"/>
      <w:numFmt w:val="bullet"/>
      <w:lvlText w:val=""/>
      <w:lvlJc w:val="left"/>
      <w:pPr>
        <w:ind w:left="720" w:hanging="360"/>
      </w:pPr>
      <w:rPr>
        <w:rFonts w:ascii="Symbol" w:hAnsi="Symbol" w:hint="default"/>
      </w:rPr>
    </w:lvl>
    <w:lvl w:ilvl="1" w:tplc="C22CA85C">
      <w:numFmt w:val="bullet"/>
      <w:lvlText w:val="-"/>
      <w:lvlJc w:val="left"/>
      <w:pPr>
        <w:ind w:left="1440" w:hanging="360"/>
      </w:pPr>
      <w:rPr>
        <w:rFonts w:ascii="Times New Roman" w:eastAsiaTheme="minorHAnsi" w:hAnsi="Times New Roman" w:cs="Times New Roman" w:hint="default"/>
      </w:rPr>
    </w:lvl>
    <w:lvl w:ilvl="2" w:tplc="08090005">
      <w:start w:val="1"/>
      <w:numFmt w:val="bullet"/>
      <w:lvlText w:val=""/>
      <w:lvlJc w:val="left"/>
      <w:pPr>
        <w:ind w:left="644"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4A0EF3"/>
    <w:multiLevelType w:val="hybridMultilevel"/>
    <w:tmpl w:val="54FCE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AB42AB"/>
    <w:multiLevelType w:val="hybridMultilevel"/>
    <w:tmpl w:val="81643CCA"/>
    <w:lvl w:ilvl="0" w:tplc="6B46E360">
      <w:start w:val="1"/>
      <w:numFmt w:val="decimal"/>
      <w:lvlText w:val="%1."/>
      <w:lvlJc w:val="left"/>
      <w:pPr>
        <w:ind w:left="72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E15C36"/>
    <w:multiLevelType w:val="hybridMultilevel"/>
    <w:tmpl w:val="7E40F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6F168B"/>
    <w:multiLevelType w:val="hybridMultilevel"/>
    <w:tmpl w:val="15A4AB32"/>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11397E"/>
    <w:multiLevelType w:val="hybridMultilevel"/>
    <w:tmpl w:val="CCBCC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2E4430"/>
    <w:multiLevelType w:val="hybridMultilevel"/>
    <w:tmpl w:val="425E7F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92E60B4"/>
    <w:multiLevelType w:val="hybridMultilevel"/>
    <w:tmpl w:val="4F38A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4C4997"/>
    <w:multiLevelType w:val="hybridMultilevel"/>
    <w:tmpl w:val="EB76BFEC"/>
    <w:lvl w:ilvl="0" w:tplc="04090001">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15" w15:restartNumberingAfterBreak="0">
    <w:nsid w:val="3FA15250"/>
    <w:multiLevelType w:val="hybridMultilevel"/>
    <w:tmpl w:val="9634DA2E"/>
    <w:lvl w:ilvl="0" w:tplc="FFFFFFFF">
      <w:start w:val="1"/>
      <w:numFmt w:val="decimal"/>
      <w:lvlText w:val="%1."/>
      <w:lvlJc w:val="left"/>
      <w:pPr>
        <w:tabs>
          <w:tab w:val="num" w:pos="360"/>
        </w:tabs>
        <w:ind w:left="360" w:hanging="360"/>
      </w:pPr>
    </w:lvl>
    <w:lvl w:ilvl="1" w:tplc="F22C4466">
      <w:start w:val="1"/>
      <w:numFmt w:val="bullet"/>
      <w:lvlText w:val="­"/>
      <w:lvlJc w:val="left"/>
      <w:pPr>
        <w:tabs>
          <w:tab w:val="num" w:pos="1451"/>
        </w:tabs>
        <w:ind w:left="1451" w:hanging="360"/>
      </w:pPr>
      <w:rPr>
        <w:rFonts w:ascii="Courier New" w:hAnsi="Courier New" w:hint="default"/>
      </w:rPr>
    </w:lvl>
    <w:lvl w:ilvl="2" w:tplc="FFFFFFFF" w:tentative="1">
      <w:start w:val="1"/>
      <w:numFmt w:val="lowerRoman"/>
      <w:lvlText w:val="%3."/>
      <w:lvlJc w:val="right"/>
      <w:pPr>
        <w:tabs>
          <w:tab w:val="num" w:pos="2171"/>
        </w:tabs>
        <w:ind w:left="2171" w:hanging="180"/>
      </w:pPr>
    </w:lvl>
    <w:lvl w:ilvl="3" w:tplc="FFFFFFFF" w:tentative="1">
      <w:start w:val="1"/>
      <w:numFmt w:val="decimal"/>
      <w:lvlText w:val="%4."/>
      <w:lvlJc w:val="left"/>
      <w:pPr>
        <w:tabs>
          <w:tab w:val="num" w:pos="2891"/>
        </w:tabs>
        <w:ind w:left="2891" w:hanging="360"/>
      </w:pPr>
    </w:lvl>
    <w:lvl w:ilvl="4" w:tplc="FFFFFFFF" w:tentative="1">
      <w:start w:val="1"/>
      <w:numFmt w:val="lowerLetter"/>
      <w:lvlText w:val="%5."/>
      <w:lvlJc w:val="left"/>
      <w:pPr>
        <w:tabs>
          <w:tab w:val="num" w:pos="3611"/>
        </w:tabs>
        <w:ind w:left="3611" w:hanging="360"/>
      </w:pPr>
    </w:lvl>
    <w:lvl w:ilvl="5" w:tplc="FFFFFFFF" w:tentative="1">
      <w:start w:val="1"/>
      <w:numFmt w:val="lowerRoman"/>
      <w:lvlText w:val="%6."/>
      <w:lvlJc w:val="right"/>
      <w:pPr>
        <w:tabs>
          <w:tab w:val="num" w:pos="4331"/>
        </w:tabs>
        <w:ind w:left="4331" w:hanging="180"/>
      </w:pPr>
    </w:lvl>
    <w:lvl w:ilvl="6" w:tplc="FFFFFFFF" w:tentative="1">
      <w:start w:val="1"/>
      <w:numFmt w:val="decimal"/>
      <w:lvlText w:val="%7."/>
      <w:lvlJc w:val="left"/>
      <w:pPr>
        <w:tabs>
          <w:tab w:val="num" w:pos="5051"/>
        </w:tabs>
        <w:ind w:left="5051" w:hanging="360"/>
      </w:pPr>
    </w:lvl>
    <w:lvl w:ilvl="7" w:tplc="FFFFFFFF" w:tentative="1">
      <w:start w:val="1"/>
      <w:numFmt w:val="lowerLetter"/>
      <w:lvlText w:val="%8."/>
      <w:lvlJc w:val="left"/>
      <w:pPr>
        <w:tabs>
          <w:tab w:val="num" w:pos="5771"/>
        </w:tabs>
        <w:ind w:left="5771" w:hanging="360"/>
      </w:pPr>
    </w:lvl>
    <w:lvl w:ilvl="8" w:tplc="FFFFFFFF" w:tentative="1">
      <w:start w:val="1"/>
      <w:numFmt w:val="lowerRoman"/>
      <w:lvlText w:val="%9."/>
      <w:lvlJc w:val="right"/>
      <w:pPr>
        <w:tabs>
          <w:tab w:val="num" w:pos="6491"/>
        </w:tabs>
        <w:ind w:left="6491" w:hanging="180"/>
      </w:pPr>
    </w:lvl>
  </w:abstractNum>
  <w:abstractNum w:abstractNumId="16" w15:restartNumberingAfterBreak="0">
    <w:nsid w:val="51D2322B"/>
    <w:multiLevelType w:val="hybridMultilevel"/>
    <w:tmpl w:val="903A7CBC"/>
    <w:lvl w:ilvl="0" w:tplc="DFD804C6">
      <w:numFmt w:val="bullet"/>
      <w:lvlText w:val=""/>
      <w:lvlJc w:val="left"/>
      <w:pPr>
        <w:ind w:left="305" w:hanging="228"/>
      </w:pPr>
      <w:rPr>
        <w:rFonts w:ascii="Symbol" w:eastAsia="Symbol" w:hAnsi="Symbol" w:cs="Symbol" w:hint="default"/>
        <w:b w:val="0"/>
        <w:bCs w:val="0"/>
        <w:i w:val="0"/>
        <w:iCs w:val="0"/>
        <w:w w:val="100"/>
        <w:sz w:val="18"/>
        <w:szCs w:val="18"/>
        <w:lang w:val="en-US" w:eastAsia="en-US" w:bidi="ar-SA"/>
      </w:rPr>
    </w:lvl>
    <w:lvl w:ilvl="1" w:tplc="8DE6219E">
      <w:numFmt w:val="bullet"/>
      <w:lvlText w:val="•"/>
      <w:lvlJc w:val="left"/>
      <w:pPr>
        <w:ind w:left="992" w:hanging="228"/>
      </w:pPr>
      <w:rPr>
        <w:rFonts w:hint="default"/>
        <w:lang w:val="en-US" w:eastAsia="en-US" w:bidi="ar-SA"/>
      </w:rPr>
    </w:lvl>
    <w:lvl w:ilvl="2" w:tplc="EF60D7DC">
      <w:numFmt w:val="bullet"/>
      <w:lvlText w:val="•"/>
      <w:lvlJc w:val="left"/>
      <w:pPr>
        <w:ind w:left="1684" w:hanging="228"/>
      </w:pPr>
      <w:rPr>
        <w:rFonts w:hint="default"/>
        <w:lang w:val="en-US" w:eastAsia="en-US" w:bidi="ar-SA"/>
      </w:rPr>
    </w:lvl>
    <w:lvl w:ilvl="3" w:tplc="D07CBE9C">
      <w:numFmt w:val="bullet"/>
      <w:lvlText w:val="•"/>
      <w:lvlJc w:val="left"/>
      <w:pPr>
        <w:ind w:left="2376" w:hanging="228"/>
      </w:pPr>
      <w:rPr>
        <w:rFonts w:hint="default"/>
        <w:lang w:val="en-US" w:eastAsia="en-US" w:bidi="ar-SA"/>
      </w:rPr>
    </w:lvl>
    <w:lvl w:ilvl="4" w:tplc="DD6E6F0C">
      <w:numFmt w:val="bullet"/>
      <w:lvlText w:val="•"/>
      <w:lvlJc w:val="left"/>
      <w:pPr>
        <w:ind w:left="3068" w:hanging="228"/>
      </w:pPr>
      <w:rPr>
        <w:rFonts w:hint="default"/>
        <w:lang w:val="en-US" w:eastAsia="en-US" w:bidi="ar-SA"/>
      </w:rPr>
    </w:lvl>
    <w:lvl w:ilvl="5" w:tplc="B888BCD6">
      <w:numFmt w:val="bullet"/>
      <w:lvlText w:val="•"/>
      <w:lvlJc w:val="left"/>
      <w:pPr>
        <w:ind w:left="3760" w:hanging="228"/>
      </w:pPr>
      <w:rPr>
        <w:rFonts w:hint="default"/>
        <w:lang w:val="en-US" w:eastAsia="en-US" w:bidi="ar-SA"/>
      </w:rPr>
    </w:lvl>
    <w:lvl w:ilvl="6" w:tplc="CF6CF7EA">
      <w:numFmt w:val="bullet"/>
      <w:lvlText w:val="•"/>
      <w:lvlJc w:val="left"/>
      <w:pPr>
        <w:ind w:left="4452" w:hanging="228"/>
      </w:pPr>
      <w:rPr>
        <w:rFonts w:hint="default"/>
        <w:lang w:val="en-US" w:eastAsia="en-US" w:bidi="ar-SA"/>
      </w:rPr>
    </w:lvl>
    <w:lvl w:ilvl="7" w:tplc="508C7290">
      <w:numFmt w:val="bullet"/>
      <w:lvlText w:val="•"/>
      <w:lvlJc w:val="left"/>
      <w:pPr>
        <w:ind w:left="5144" w:hanging="228"/>
      </w:pPr>
      <w:rPr>
        <w:rFonts w:hint="default"/>
        <w:lang w:val="en-US" w:eastAsia="en-US" w:bidi="ar-SA"/>
      </w:rPr>
    </w:lvl>
    <w:lvl w:ilvl="8" w:tplc="94A2A8D4">
      <w:numFmt w:val="bullet"/>
      <w:lvlText w:val="•"/>
      <w:lvlJc w:val="left"/>
      <w:pPr>
        <w:ind w:left="5836" w:hanging="228"/>
      </w:pPr>
      <w:rPr>
        <w:rFonts w:hint="default"/>
        <w:lang w:val="en-US" w:eastAsia="en-US" w:bidi="ar-SA"/>
      </w:rPr>
    </w:lvl>
  </w:abstractNum>
  <w:abstractNum w:abstractNumId="17" w15:restartNumberingAfterBreak="0">
    <w:nsid w:val="56885897"/>
    <w:multiLevelType w:val="hybridMultilevel"/>
    <w:tmpl w:val="B1CA280E"/>
    <w:lvl w:ilvl="0" w:tplc="11BE07D8">
      <w:start w:val="1"/>
      <w:numFmt w:val="decimal"/>
      <w:lvlText w:val="%1."/>
      <w:lvlJc w:val="left"/>
      <w:pPr>
        <w:ind w:left="384" w:hanging="245"/>
      </w:pPr>
      <w:rPr>
        <w:rFonts w:ascii="Arial" w:eastAsia="Arial" w:hAnsi="Arial" w:cs="Arial" w:hint="default"/>
        <w:b/>
        <w:bCs/>
        <w:i w:val="0"/>
        <w:iCs w:val="0"/>
        <w:w w:val="99"/>
        <w:sz w:val="22"/>
        <w:szCs w:val="22"/>
        <w:lang w:val="en-US" w:eastAsia="en-US" w:bidi="ar-SA"/>
      </w:rPr>
    </w:lvl>
    <w:lvl w:ilvl="1" w:tplc="5C849F86">
      <w:numFmt w:val="bullet"/>
      <w:lvlText w:val=""/>
      <w:lvlJc w:val="left"/>
      <w:pPr>
        <w:ind w:left="140" w:hanging="360"/>
      </w:pPr>
      <w:rPr>
        <w:rFonts w:ascii="Symbol" w:eastAsia="Symbol" w:hAnsi="Symbol" w:cs="Symbol" w:hint="default"/>
        <w:b w:val="0"/>
        <w:bCs w:val="0"/>
        <w:i w:val="0"/>
        <w:iCs w:val="0"/>
        <w:color w:val="2C2C2C"/>
        <w:w w:val="99"/>
        <w:sz w:val="22"/>
        <w:szCs w:val="22"/>
        <w:lang w:val="en-US" w:eastAsia="en-US" w:bidi="ar-SA"/>
      </w:rPr>
    </w:lvl>
    <w:lvl w:ilvl="2" w:tplc="679408DA">
      <w:numFmt w:val="bullet"/>
      <w:lvlText w:val="•"/>
      <w:lvlJc w:val="left"/>
      <w:pPr>
        <w:ind w:left="1452" w:hanging="360"/>
      </w:pPr>
      <w:rPr>
        <w:rFonts w:hint="default"/>
        <w:lang w:val="en-US" w:eastAsia="en-US" w:bidi="ar-SA"/>
      </w:rPr>
    </w:lvl>
    <w:lvl w:ilvl="3" w:tplc="0066B1DE">
      <w:numFmt w:val="bullet"/>
      <w:lvlText w:val="•"/>
      <w:lvlJc w:val="left"/>
      <w:pPr>
        <w:ind w:left="2524" w:hanging="360"/>
      </w:pPr>
      <w:rPr>
        <w:rFonts w:hint="default"/>
        <w:lang w:val="en-US" w:eastAsia="en-US" w:bidi="ar-SA"/>
      </w:rPr>
    </w:lvl>
    <w:lvl w:ilvl="4" w:tplc="035E7372">
      <w:numFmt w:val="bullet"/>
      <w:lvlText w:val="•"/>
      <w:lvlJc w:val="left"/>
      <w:pPr>
        <w:ind w:left="3596" w:hanging="360"/>
      </w:pPr>
      <w:rPr>
        <w:rFonts w:hint="default"/>
        <w:lang w:val="en-US" w:eastAsia="en-US" w:bidi="ar-SA"/>
      </w:rPr>
    </w:lvl>
    <w:lvl w:ilvl="5" w:tplc="4ADC3502">
      <w:numFmt w:val="bullet"/>
      <w:lvlText w:val="•"/>
      <w:lvlJc w:val="left"/>
      <w:pPr>
        <w:ind w:left="4668" w:hanging="360"/>
      </w:pPr>
      <w:rPr>
        <w:rFonts w:hint="default"/>
        <w:lang w:val="en-US" w:eastAsia="en-US" w:bidi="ar-SA"/>
      </w:rPr>
    </w:lvl>
    <w:lvl w:ilvl="6" w:tplc="D66CAFEE">
      <w:numFmt w:val="bullet"/>
      <w:lvlText w:val="•"/>
      <w:lvlJc w:val="left"/>
      <w:pPr>
        <w:ind w:left="5741" w:hanging="360"/>
      </w:pPr>
      <w:rPr>
        <w:rFonts w:hint="default"/>
        <w:lang w:val="en-US" w:eastAsia="en-US" w:bidi="ar-SA"/>
      </w:rPr>
    </w:lvl>
    <w:lvl w:ilvl="7" w:tplc="A9BC44A8">
      <w:numFmt w:val="bullet"/>
      <w:lvlText w:val="•"/>
      <w:lvlJc w:val="left"/>
      <w:pPr>
        <w:ind w:left="6813" w:hanging="360"/>
      </w:pPr>
      <w:rPr>
        <w:rFonts w:hint="default"/>
        <w:lang w:val="en-US" w:eastAsia="en-US" w:bidi="ar-SA"/>
      </w:rPr>
    </w:lvl>
    <w:lvl w:ilvl="8" w:tplc="3D007284">
      <w:numFmt w:val="bullet"/>
      <w:lvlText w:val="•"/>
      <w:lvlJc w:val="left"/>
      <w:pPr>
        <w:ind w:left="7885" w:hanging="360"/>
      </w:pPr>
      <w:rPr>
        <w:rFonts w:hint="default"/>
        <w:lang w:val="en-US" w:eastAsia="en-US" w:bidi="ar-SA"/>
      </w:rPr>
    </w:lvl>
  </w:abstractNum>
  <w:abstractNum w:abstractNumId="18" w15:restartNumberingAfterBreak="0">
    <w:nsid w:val="6B3A62D8"/>
    <w:multiLevelType w:val="hybridMultilevel"/>
    <w:tmpl w:val="A2842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7D562B"/>
    <w:multiLevelType w:val="hybridMultilevel"/>
    <w:tmpl w:val="2094447A"/>
    <w:lvl w:ilvl="0" w:tplc="77D834D2">
      <w:start w:val="1"/>
      <w:numFmt w:val="decimal"/>
      <w:lvlText w:val="%1."/>
      <w:lvlJc w:val="left"/>
      <w:pPr>
        <w:ind w:left="720" w:hanging="360"/>
      </w:pPr>
      <w:rPr>
        <w:b/>
        <w:bCs/>
      </w:rPr>
    </w:lvl>
    <w:lvl w:ilvl="1" w:tplc="08090019">
      <w:start w:val="1"/>
      <w:numFmt w:val="lowerLetter"/>
      <w:lvlText w:val="%2."/>
      <w:lvlJc w:val="left"/>
      <w:pPr>
        <w:ind w:left="360" w:hanging="360"/>
      </w:pPr>
    </w:lvl>
    <w:lvl w:ilvl="2" w:tplc="CB6C9298">
      <w:start w:val="1"/>
      <w:numFmt w:val="bullet"/>
      <w:lvlText w:val="-"/>
      <w:lvlJc w:val="left"/>
      <w:pPr>
        <w:ind w:left="2340" w:hanging="360"/>
      </w:pPr>
      <w:rPr>
        <w:rFonts w:ascii="Arial" w:eastAsia="Arial" w:hAnsi="Aria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3336EF"/>
    <w:multiLevelType w:val="hybridMultilevel"/>
    <w:tmpl w:val="590CA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7121891">
    <w:abstractNumId w:val="1"/>
  </w:num>
  <w:num w:numId="2" w16cid:durableId="1005088095">
    <w:abstractNumId w:val="17"/>
  </w:num>
  <w:num w:numId="3" w16cid:durableId="1647852650">
    <w:abstractNumId w:val="16"/>
  </w:num>
  <w:num w:numId="4" w16cid:durableId="708843710">
    <w:abstractNumId w:val="14"/>
  </w:num>
  <w:num w:numId="5" w16cid:durableId="124394397">
    <w:abstractNumId w:val="0"/>
  </w:num>
  <w:num w:numId="6" w16cid:durableId="689527138">
    <w:abstractNumId w:val="3"/>
  </w:num>
  <w:num w:numId="7" w16cid:durableId="1162701192">
    <w:abstractNumId w:val="5"/>
  </w:num>
  <w:num w:numId="8" w16cid:durableId="481118744">
    <w:abstractNumId w:val="7"/>
  </w:num>
  <w:num w:numId="9" w16cid:durableId="1648126529">
    <w:abstractNumId w:val="19"/>
  </w:num>
  <w:num w:numId="10" w16cid:durableId="2140340357">
    <w:abstractNumId w:val="15"/>
  </w:num>
  <w:num w:numId="11" w16cid:durableId="54088748">
    <w:abstractNumId w:val="12"/>
  </w:num>
  <w:num w:numId="12" w16cid:durableId="477495707">
    <w:abstractNumId w:val="2"/>
  </w:num>
  <w:num w:numId="13" w16cid:durableId="112411127">
    <w:abstractNumId w:val="6"/>
  </w:num>
  <w:num w:numId="14" w16cid:durableId="580986451">
    <w:abstractNumId w:val="18"/>
  </w:num>
  <w:num w:numId="15" w16cid:durableId="2137720144">
    <w:abstractNumId w:val="9"/>
  </w:num>
  <w:num w:numId="16" w16cid:durableId="555706175">
    <w:abstractNumId w:val="11"/>
  </w:num>
  <w:num w:numId="17" w16cid:durableId="1028022144">
    <w:abstractNumId w:val="20"/>
  </w:num>
  <w:num w:numId="18" w16cid:durableId="369456390">
    <w:abstractNumId w:val="4"/>
  </w:num>
  <w:num w:numId="19" w16cid:durableId="491023122">
    <w:abstractNumId w:val="13"/>
  </w:num>
  <w:num w:numId="20" w16cid:durableId="665715172">
    <w:abstractNumId w:val="8"/>
  </w:num>
  <w:num w:numId="21" w16cid:durableId="2295101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144"/>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7E8"/>
    <w:rsid w:val="0001017A"/>
    <w:rsid w:val="000143EB"/>
    <w:rsid w:val="000233FF"/>
    <w:rsid w:val="00023A3F"/>
    <w:rsid w:val="00030ED7"/>
    <w:rsid w:val="00033B1B"/>
    <w:rsid w:val="00080883"/>
    <w:rsid w:val="000B479D"/>
    <w:rsid w:val="000E3A95"/>
    <w:rsid w:val="000E6492"/>
    <w:rsid w:val="001036BD"/>
    <w:rsid w:val="00105560"/>
    <w:rsid w:val="001319E8"/>
    <w:rsid w:val="00135E6F"/>
    <w:rsid w:val="00141B9B"/>
    <w:rsid w:val="00167373"/>
    <w:rsid w:val="00173B10"/>
    <w:rsid w:val="001B0C29"/>
    <w:rsid w:val="001C6034"/>
    <w:rsid w:val="002456B3"/>
    <w:rsid w:val="00270CBF"/>
    <w:rsid w:val="00274AFA"/>
    <w:rsid w:val="00290F42"/>
    <w:rsid w:val="002A6CB5"/>
    <w:rsid w:val="002D0E76"/>
    <w:rsid w:val="00342664"/>
    <w:rsid w:val="00342FBE"/>
    <w:rsid w:val="003608BE"/>
    <w:rsid w:val="00370ADC"/>
    <w:rsid w:val="00385642"/>
    <w:rsid w:val="003A12E6"/>
    <w:rsid w:val="003A1FAE"/>
    <w:rsid w:val="003B0DB7"/>
    <w:rsid w:val="003B7B81"/>
    <w:rsid w:val="003C6C98"/>
    <w:rsid w:val="003D658C"/>
    <w:rsid w:val="003F7857"/>
    <w:rsid w:val="00400C13"/>
    <w:rsid w:val="00402D92"/>
    <w:rsid w:val="00426DE5"/>
    <w:rsid w:val="0043305C"/>
    <w:rsid w:val="00440339"/>
    <w:rsid w:val="0044155D"/>
    <w:rsid w:val="00452DF3"/>
    <w:rsid w:val="004865BC"/>
    <w:rsid w:val="004A0D77"/>
    <w:rsid w:val="004A2FEA"/>
    <w:rsid w:val="004C3173"/>
    <w:rsid w:val="004D0800"/>
    <w:rsid w:val="004E067B"/>
    <w:rsid w:val="004E0DA8"/>
    <w:rsid w:val="004E0EB9"/>
    <w:rsid w:val="004E3E3A"/>
    <w:rsid w:val="004E4588"/>
    <w:rsid w:val="004F1E54"/>
    <w:rsid w:val="00520880"/>
    <w:rsid w:val="0052189F"/>
    <w:rsid w:val="005239ED"/>
    <w:rsid w:val="00523BCD"/>
    <w:rsid w:val="005269F5"/>
    <w:rsid w:val="00534072"/>
    <w:rsid w:val="0054358D"/>
    <w:rsid w:val="00544A66"/>
    <w:rsid w:val="00574898"/>
    <w:rsid w:val="005907AA"/>
    <w:rsid w:val="005A48C5"/>
    <w:rsid w:val="005F73BD"/>
    <w:rsid w:val="00603681"/>
    <w:rsid w:val="00660950"/>
    <w:rsid w:val="006A503D"/>
    <w:rsid w:val="006B56A1"/>
    <w:rsid w:val="006C3B55"/>
    <w:rsid w:val="006D0D1B"/>
    <w:rsid w:val="006E6843"/>
    <w:rsid w:val="006F1098"/>
    <w:rsid w:val="007148A6"/>
    <w:rsid w:val="00726B6B"/>
    <w:rsid w:val="00752A50"/>
    <w:rsid w:val="0075418F"/>
    <w:rsid w:val="007567EB"/>
    <w:rsid w:val="00792635"/>
    <w:rsid w:val="0079385F"/>
    <w:rsid w:val="0079625F"/>
    <w:rsid w:val="007965D8"/>
    <w:rsid w:val="007A5178"/>
    <w:rsid w:val="007C456B"/>
    <w:rsid w:val="007C51B7"/>
    <w:rsid w:val="007E709E"/>
    <w:rsid w:val="007F4531"/>
    <w:rsid w:val="00807FAB"/>
    <w:rsid w:val="008243C2"/>
    <w:rsid w:val="008568A8"/>
    <w:rsid w:val="00861C81"/>
    <w:rsid w:val="00865C38"/>
    <w:rsid w:val="00875B40"/>
    <w:rsid w:val="008B0E70"/>
    <w:rsid w:val="008B10BE"/>
    <w:rsid w:val="008C4DDA"/>
    <w:rsid w:val="0092337C"/>
    <w:rsid w:val="009548BB"/>
    <w:rsid w:val="0097655D"/>
    <w:rsid w:val="009D47FC"/>
    <w:rsid w:val="009E4DCD"/>
    <w:rsid w:val="009E7110"/>
    <w:rsid w:val="009E7B7C"/>
    <w:rsid w:val="00A248D6"/>
    <w:rsid w:val="00A26114"/>
    <w:rsid w:val="00A776EA"/>
    <w:rsid w:val="00A80680"/>
    <w:rsid w:val="00A92C5F"/>
    <w:rsid w:val="00AC5C16"/>
    <w:rsid w:val="00AC643F"/>
    <w:rsid w:val="00AF2BDF"/>
    <w:rsid w:val="00B21E61"/>
    <w:rsid w:val="00B33E39"/>
    <w:rsid w:val="00B35E2A"/>
    <w:rsid w:val="00B8419B"/>
    <w:rsid w:val="00B94F80"/>
    <w:rsid w:val="00BD5268"/>
    <w:rsid w:val="00BD5531"/>
    <w:rsid w:val="00BF35F2"/>
    <w:rsid w:val="00BF754F"/>
    <w:rsid w:val="00C11454"/>
    <w:rsid w:val="00C26402"/>
    <w:rsid w:val="00C40BF9"/>
    <w:rsid w:val="00C55EA3"/>
    <w:rsid w:val="00C5770A"/>
    <w:rsid w:val="00C904F7"/>
    <w:rsid w:val="00C90C8C"/>
    <w:rsid w:val="00C97FDC"/>
    <w:rsid w:val="00CE5C0E"/>
    <w:rsid w:val="00D126A0"/>
    <w:rsid w:val="00D518A9"/>
    <w:rsid w:val="00D522B9"/>
    <w:rsid w:val="00D5260C"/>
    <w:rsid w:val="00D54B33"/>
    <w:rsid w:val="00D61952"/>
    <w:rsid w:val="00D91CEE"/>
    <w:rsid w:val="00DA700A"/>
    <w:rsid w:val="00DB0EF1"/>
    <w:rsid w:val="00DC5538"/>
    <w:rsid w:val="00DD1024"/>
    <w:rsid w:val="00DF6726"/>
    <w:rsid w:val="00E449EB"/>
    <w:rsid w:val="00E93DC3"/>
    <w:rsid w:val="00EA5092"/>
    <w:rsid w:val="00EA62F0"/>
    <w:rsid w:val="00EF4BA3"/>
    <w:rsid w:val="00EF690D"/>
    <w:rsid w:val="00F01B2B"/>
    <w:rsid w:val="00F1392A"/>
    <w:rsid w:val="00F817E8"/>
    <w:rsid w:val="00FA5972"/>
    <w:rsid w:val="00FA7ADF"/>
    <w:rsid w:val="00FB0D36"/>
    <w:rsid w:val="00FE1509"/>
    <w:rsid w:val="00FE6768"/>
    <w:rsid w:val="00FF7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A580D"/>
  <w15:docId w15:val="{E5EE7464-DF86-4401-8D70-2B590AB8E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40"/>
      <w:outlineLvl w:val="0"/>
    </w:pPr>
    <w:rPr>
      <w:b/>
      <w:bCs/>
      <w:sz w:val="28"/>
      <w:szCs w:val="28"/>
    </w:rPr>
  </w:style>
  <w:style w:type="paragraph" w:styleId="Heading2">
    <w:name w:val="heading 2"/>
    <w:basedOn w:val="Normal"/>
    <w:uiPriority w:val="9"/>
    <w:unhideWhenUsed/>
    <w:qFormat/>
    <w:pPr>
      <w:ind w:left="384" w:hanging="306"/>
      <w:outlineLvl w:val="1"/>
    </w:pPr>
    <w:rPr>
      <w:b/>
      <w:bCs/>
    </w:rPr>
  </w:style>
  <w:style w:type="paragraph" w:styleId="Heading3">
    <w:name w:val="heading 3"/>
    <w:basedOn w:val="Normal"/>
    <w:uiPriority w:val="9"/>
    <w:unhideWhenUsed/>
    <w:qFormat/>
    <w:pPr>
      <w:spacing w:line="253" w:lineRule="exact"/>
      <w:ind w:left="140"/>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00"/>
      <w:ind w:left="1180" w:right="1177"/>
      <w:jc w:val="center"/>
    </w:pPr>
    <w:rPr>
      <w:rFonts w:ascii="Georgia" w:eastAsia="Georgia" w:hAnsi="Georgia" w:cs="Georgia"/>
      <w:sz w:val="56"/>
      <w:szCs w:val="56"/>
    </w:rPr>
  </w:style>
  <w:style w:type="paragraph" w:styleId="ListParagraph">
    <w:name w:val="List Paragraph"/>
    <w:basedOn w:val="Normal"/>
    <w:uiPriority w:val="34"/>
    <w:qFormat/>
    <w:pPr>
      <w:spacing w:line="268" w:lineRule="exact"/>
      <w:ind w:left="5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B0D36"/>
    <w:pPr>
      <w:tabs>
        <w:tab w:val="center" w:pos="4680"/>
        <w:tab w:val="right" w:pos="9360"/>
      </w:tabs>
    </w:pPr>
  </w:style>
  <w:style w:type="character" w:customStyle="1" w:styleId="HeaderChar">
    <w:name w:val="Header Char"/>
    <w:basedOn w:val="DefaultParagraphFont"/>
    <w:link w:val="Header"/>
    <w:uiPriority w:val="99"/>
    <w:rsid w:val="00FB0D36"/>
    <w:rPr>
      <w:rFonts w:ascii="Arial" w:eastAsia="Arial" w:hAnsi="Arial" w:cs="Arial"/>
    </w:rPr>
  </w:style>
  <w:style w:type="paragraph" w:styleId="Footer">
    <w:name w:val="footer"/>
    <w:basedOn w:val="Normal"/>
    <w:link w:val="FooterChar"/>
    <w:uiPriority w:val="99"/>
    <w:unhideWhenUsed/>
    <w:rsid w:val="00FB0D36"/>
    <w:pPr>
      <w:tabs>
        <w:tab w:val="center" w:pos="4680"/>
        <w:tab w:val="right" w:pos="9360"/>
      </w:tabs>
    </w:pPr>
  </w:style>
  <w:style w:type="character" w:customStyle="1" w:styleId="FooterChar">
    <w:name w:val="Footer Char"/>
    <w:basedOn w:val="DefaultParagraphFont"/>
    <w:link w:val="Footer"/>
    <w:uiPriority w:val="99"/>
    <w:rsid w:val="00FB0D36"/>
    <w:rPr>
      <w:rFonts w:ascii="Arial" w:eastAsia="Arial" w:hAnsi="Arial" w:cs="Arial"/>
    </w:rPr>
  </w:style>
  <w:style w:type="paragraph" w:styleId="NoSpacing">
    <w:name w:val="No Spacing"/>
    <w:link w:val="NoSpacingChar"/>
    <w:uiPriority w:val="1"/>
    <w:qFormat/>
    <w:rsid w:val="00DD1024"/>
    <w:pPr>
      <w:widowControl/>
      <w:autoSpaceDE/>
      <w:autoSpaceDN/>
    </w:pPr>
    <w:rPr>
      <w:rFonts w:eastAsiaTheme="minorEastAsia"/>
    </w:rPr>
  </w:style>
  <w:style w:type="character" w:customStyle="1" w:styleId="NoSpacingChar">
    <w:name w:val="No Spacing Char"/>
    <w:basedOn w:val="DefaultParagraphFont"/>
    <w:link w:val="NoSpacing"/>
    <w:uiPriority w:val="1"/>
    <w:rsid w:val="00DD102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5890</TotalTime>
  <Pages>10</Pages>
  <Words>3925</Words>
  <Characters>22378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LEARNER CODE OF CONDUCT</vt:lpstr>
    </vt:vector>
  </TitlesOfParts>
  <Company/>
  <LinksUpToDate>false</LinksUpToDate>
  <CharactersWithSpaces>26251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LEARNER CODE OF CONDUCT</dc:title>
  <dc:subject>POLICIES &amp; PROCEDURES</dc:subject>
  <dc:creator>Vivian Ujunwa</dc:creator>
  <cp:lastModifiedBy>DEWDROP FOUNDATION</cp:lastModifiedBy>
  <cp:revision>33</cp:revision>
  <dcterms:created xsi:type="dcterms:W3CDTF">2022-03-30T16:00:00Z</dcterms:created>
  <dcterms:modified xsi:type="dcterms:W3CDTF">2023-01-17T09:59:00Z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2022-01-22T00:00:00Z</vt:filetime>
  </property>
  <property fmtid="{D5CDD505-2E9C-101B-9397-08002B2CF9AE}" pid="3" name="Creator">
    <vt:lpwstr>Microsoft® Word for Microsoft 365</vt:lpwstr>
  </property>
  <property fmtid="{D5CDD505-2E9C-101B-9397-08002B2CF9AE}" pid="4" name="LastSaved">
    <vt:filetime>2022-03-02T00:00:00Z</vt:filetime>
  </property>
</Properties>
</file>